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A4DB6" w14:textId="77777777" w:rsidR="00C40E55" w:rsidRDefault="00C40E55" w:rsidP="00C40E55">
      <w:pPr>
        <w:jc w:val="right"/>
        <w:rPr>
          <w:noProof/>
          <w:lang w:eastAsia="en-GB"/>
        </w:rPr>
      </w:pPr>
      <w:r>
        <w:rPr>
          <w:noProof/>
          <w:lang w:eastAsia="en-GB"/>
        </w:rPr>
        <w:drawing>
          <wp:anchor distT="0" distB="0" distL="114300" distR="114300" simplePos="0" relativeHeight="251658240" behindDoc="1" locked="0" layoutInCell="1" allowOverlap="1" wp14:anchorId="0C86B43D" wp14:editId="26BD3857">
            <wp:simplePos x="0" y="0"/>
            <wp:positionH relativeFrom="column">
              <wp:posOffset>4750435</wp:posOffset>
            </wp:positionH>
            <wp:positionV relativeFrom="paragraph">
              <wp:posOffset>-349250</wp:posOffset>
            </wp:positionV>
            <wp:extent cx="1440815" cy="655320"/>
            <wp:effectExtent l="0" t="0" r="6985" b="0"/>
            <wp:wrapThrough wrapText="bothSides">
              <wp:wrapPolygon edited="0">
                <wp:start x="0" y="0"/>
                <wp:lineTo x="0" y="20721"/>
                <wp:lineTo x="21419" y="20721"/>
                <wp:lineTo x="214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815"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42C5E" w14:textId="77777777" w:rsidR="00C40E55" w:rsidRDefault="00C40E55" w:rsidP="00C40E55">
      <w:pPr>
        <w:rPr>
          <w:noProof/>
          <w:lang w:eastAsia="en-GB"/>
        </w:rPr>
      </w:pPr>
      <w:r>
        <w:rPr>
          <w:noProof/>
          <w:lang w:eastAsia="en-GB"/>
        </w:rPr>
        <w:t>SEA FISH INDUSTRY AUTHORITY</w:t>
      </w:r>
    </w:p>
    <w:p w14:paraId="13F6BF55" w14:textId="77777777" w:rsidR="00C40E55" w:rsidRDefault="00C40E55" w:rsidP="00C40E55">
      <w:pPr>
        <w:rPr>
          <w:noProof/>
          <w:lang w:eastAsia="en-GB"/>
        </w:rPr>
      </w:pPr>
    </w:p>
    <w:p w14:paraId="7C16E7A8" w14:textId="77777777" w:rsidR="00C40E55" w:rsidRDefault="002B049A" w:rsidP="00C40E55">
      <w:pPr>
        <w:rPr>
          <w:noProof/>
          <w:lang w:eastAsia="en-GB"/>
        </w:rPr>
      </w:pPr>
      <w:r>
        <w:rPr>
          <w:noProof/>
          <w:lang w:eastAsia="en-GB"/>
        </w:rPr>
        <w:t>M</w:t>
      </w:r>
      <w:r w:rsidR="00C40E55">
        <w:rPr>
          <w:noProof/>
          <w:lang w:eastAsia="en-GB"/>
        </w:rPr>
        <w:t xml:space="preserve">inutes of the </w:t>
      </w:r>
      <w:r w:rsidR="00F01EE1">
        <w:rPr>
          <w:noProof/>
          <w:lang w:eastAsia="en-GB"/>
        </w:rPr>
        <w:t>eigh</w:t>
      </w:r>
      <w:r w:rsidR="001960EE">
        <w:rPr>
          <w:noProof/>
          <w:lang w:eastAsia="en-GB"/>
        </w:rPr>
        <w:t>th</w:t>
      </w:r>
      <w:r w:rsidR="00C40E55">
        <w:rPr>
          <w:noProof/>
          <w:lang w:eastAsia="en-GB"/>
        </w:rPr>
        <w:t xml:space="preserve"> meeting of the</w:t>
      </w:r>
      <w:r w:rsidR="003B6BE5">
        <w:rPr>
          <w:noProof/>
          <w:lang w:eastAsia="en-GB"/>
        </w:rPr>
        <w:t xml:space="preserve"> </w:t>
      </w:r>
      <w:r w:rsidR="00C40E55">
        <w:rPr>
          <w:noProof/>
          <w:lang w:eastAsia="en-GB"/>
        </w:rPr>
        <w:t>Seafish Domestic and Export Sector Panel</w:t>
      </w:r>
    </w:p>
    <w:p w14:paraId="15C218B0" w14:textId="77777777" w:rsidR="00C40E55" w:rsidRDefault="00C40E55" w:rsidP="00C40E55">
      <w:pPr>
        <w:rPr>
          <w:b w:val="0"/>
          <w:noProof/>
          <w:lang w:eastAsia="en-GB"/>
        </w:rPr>
      </w:pPr>
      <w:r>
        <w:rPr>
          <w:b w:val="0"/>
          <w:noProof/>
          <w:lang w:eastAsia="en-GB"/>
        </w:rPr>
        <w:t xml:space="preserve">Held at </w:t>
      </w:r>
      <w:r w:rsidR="00537835" w:rsidRPr="00537835">
        <w:rPr>
          <w:b w:val="0"/>
          <w:noProof/>
          <w:lang w:eastAsia="en-GB"/>
        </w:rPr>
        <w:t>The Wesley Hotel, 81-103 Euston Street, London</w:t>
      </w:r>
      <w:r w:rsidR="003B6BE5">
        <w:rPr>
          <w:b w:val="0"/>
          <w:noProof/>
          <w:lang w:eastAsia="en-GB"/>
        </w:rPr>
        <w:t xml:space="preserve"> </w:t>
      </w:r>
      <w:r>
        <w:rPr>
          <w:b w:val="0"/>
          <w:noProof/>
          <w:lang w:eastAsia="en-GB"/>
        </w:rPr>
        <w:t xml:space="preserve">on </w:t>
      </w:r>
      <w:r w:rsidR="00F01EE1">
        <w:rPr>
          <w:b w:val="0"/>
          <w:noProof/>
          <w:lang w:eastAsia="en-GB"/>
        </w:rPr>
        <w:t>Mon</w:t>
      </w:r>
      <w:r w:rsidR="001960EE">
        <w:rPr>
          <w:b w:val="0"/>
          <w:noProof/>
          <w:lang w:eastAsia="en-GB"/>
        </w:rPr>
        <w:t>day</w:t>
      </w:r>
      <w:r>
        <w:rPr>
          <w:b w:val="0"/>
          <w:noProof/>
          <w:lang w:eastAsia="en-GB"/>
        </w:rPr>
        <w:t xml:space="preserve"> </w:t>
      </w:r>
      <w:r w:rsidR="00F01EE1">
        <w:rPr>
          <w:b w:val="0"/>
          <w:noProof/>
          <w:lang w:eastAsia="en-GB"/>
        </w:rPr>
        <w:t>19</w:t>
      </w:r>
      <w:r>
        <w:rPr>
          <w:b w:val="0"/>
          <w:noProof/>
          <w:lang w:eastAsia="en-GB"/>
        </w:rPr>
        <w:t xml:space="preserve"> </w:t>
      </w:r>
      <w:r w:rsidR="00F01EE1">
        <w:rPr>
          <w:b w:val="0"/>
          <w:noProof/>
          <w:lang w:eastAsia="en-GB"/>
        </w:rPr>
        <w:t>October</w:t>
      </w:r>
      <w:r>
        <w:rPr>
          <w:b w:val="0"/>
          <w:noProof/>
          <w:lang w:eastAsia="en-GB"/>
        </w:rPr>
        <w:t xml:space="preserve"> 201</w:t>
      </w:r>
      <w:r w:rsidR="001960EE">
        <w:rPr>
          <w:b w:val="0"/>
          <w:noProof/>
          <w:lang w:eastAsia="en-GB"/>
        </w:rPr>
        <w:t>5</w:t>
      </w:r>
    </w:p>
    <w:p w14:paraId="5239C6C4" w14:textId="77777777" w:rsidR="00C40E55" w:rsidRDefault="00C40E55" w:rsidP="00C40E55">
      <w:pPr>
        <w:pBdr>
          <w:bottom w:val="single" w:sz="4" w:space="1" w:color="auto"/>
        </w:pBdr>
        <w:rPr>
          <w:b w:val="0"/>
          <w:noProof/>
          <w:lang w:eastAsia="en-GB"/>
        </w:rPr>
      </w:pPr>
    </w:p>
    <w:p w14:paraId="0D8B3B34" w14:textId="77777777" w:rsidR="00C40E55" w:rsidRDefault="00C40E55" w:rsidP="00C40E55">
      <w:pPr>
        <w:rPr>
          <w:b w:val="0"/>
          <w:noProof/>
          <w:lang w:eastAsia="en-GB"/>
        </w:rPr>
      </w:pPr>
    </w:p>
    <w:p w14:paraId="316ADFE1" w14:textId="77777777" w:rsidR="00C40E55" w:rsidRPr="0023718D" w:rsidRDefault="00C40E55" w:rsidP="00C40E55">
      <w:pPr>
        <w:rPr>
          <w:noProof/>
          <w:lang w:eastAsia="en-GB"/>
        </w:rPr>
      </w:pPr>
      <w:r w:rsidRPr="0023718D">
        <w:rPr>
          <w:noProof/>
          <w:lang w:eastAsia="en-GB"/>
        </w:rPr>
        <w:t>Present:</w:t>
      </w:r>
    </w:p>
    <w:p w14:paraId="6C1B9819" w14:textId="77777777" w:rsidR="00C40E55" w:rsidRDefault="00C40E55" w:rsidP="001864A6">
      <w:pPr>
        <w:ind w:left="2835" w:hanging="2835"/>
        <w:rPr>
          <w:b w:val="0"/>
          <w:noProof/>
          <w:lang w:eastAsia="en-GB"/>
        </w:rPr>
      </w:pPr>
      <w:r>
        <w:rPr>
          <w:b w:val="0"/>
          <w:noProof/>
          <w:lang w:eastAsia="en-GB"/>
        </w:rPr>
        <w:t>John Goodlad</w:t>
      </w:r>
      <w:r w:rsidR="00D5332A">
        <w:rPr>
          <w:b w:val="0"/>
          <w:noProof/>
          <w:lang w:eastAsia="en-GB"/>
        </w:rPr>
        <w:t xml:space="preserve"> (JG)</w:t>
      </w:r>
      <w:r w:rsidR="001864A6">
        <w:rPr>
          <w:b w:val="0"/>
          <w:noProof/>
          <w:lang w:eastAsia="en-GB"/>
        </w:rPr>
        <w:tab/>
      </w:r>
      <w:r>
        <w:rPr>
          <w:b w:val="0"/>
          <w:noProof/>
          <w:lang w:eastAsia="en-GB"/>
        </w:rPr>
        <w:t>Chair</w:t>
      </w:r>
    </w:p>
    <w:p w14:paraId="79A6DD5B" w14:textId="77777777" w:rsidR="00B35C60" w:rsidRDefault="00B35C60" w:rsidP="001864A6">
      <w:pPr>
        <w:ind w:left="2835" w:hanging="2835"/>
        <w:rPr>
          <w:b w:val="0"/>
          <w:noProof/>
          <w:lang w:eastAsia="en-GB"/>
        </w:rPr>
      </w:pPr>
    </w:p>
    <w:p w14:paraId="1186EA04" w14:textId="77777777" w:rsidR="00EA6A5C" w:rsidRDefault="00EA6A5C" w:rsidP="00EA6A5C">
      <w:pPr>
        <w:ind w:left="2835" w:hanging="2835"/>
        <w:rPr>
          <w:b w:val="0"/>
          <w:noProof/>
          <w:lang w:eastAsia="en-GB"/>
        </w:rPr>
      </w:pPr>
      <w:r>
        <w:rPr>
          <w:b w:val="0"/>
          <w:noProof/>
          <w:lang w:eastAsia="en-GB"/>
        </w:rPr>
        <w:t>Martyn Boyers (MB)</w:t>
      </w:r>
      <w:r>
        <w:rPr>
          <w:b w:val="0"/>
          <w:noProof/>
          <w:lang w:eastAsia="en-GB"/>
        </w:rPr>
        <w:tab/>
        <w:t>British Ports Association</w:t>
      </w:r>
    </w:p>
    <w:p w14:paraId="7FCC5BF6" w14:textId="77777777" w:rsidR="00C40E55" w:rsidRDefault="00C40E55" w:rsidP="001864A6">
      <w:pPr>
        <w:ind w:left="2835" w:hanging="2835"/>
        <w:rPr>
          <w:b w:val="0"/>
          <w:noProof/>
          <w:lang w:eastAsia="en-GB"/>
        </w:rPr>
      </w:pPr>
      <w:r>
        <w:rPr>
          <w:b w:val="0"/>
          <w:noProof/>
          <w:lang w:eastAsia="en-GB"/>
        </w:rPr>
        <w:t>Robert Duthie</w:t>
      </w:r>
      <w:r w:rsidR="00D5332A">
        <w:rPr>
          <w:b w:val="0"/>
          <w:noProof/>
          <w:lang w:eastAsia="en-GB"/>
        </w:rPr>
        <w:t xml:space="preserve"> (RD)</w:t>
      </w:r>
      <w:r>
        <w:rPr>
          <w:b w:val="0"/>
          <w:noProof/>
          <w:lang w:eastAsia="en-GB"/>
        </w:rPr>
        <w:tab/>
      </w:r>
      <w:r w:rsidR="00C301A5">
        <w:rPr>
          <w:b w:val="0"/>
          <w:noProof/>
          <w:lang w:eastAsia="en-GB"/>
        </w:rPr>
        <w:t>Exporter</w:t>
      </w:r>
      <w:r w:rsidR="00BA6F3F">
        <w:rPr>
          <w:b w:val="0"/>
          <w:noProof/>
          <w:lang w:eastAsia="en-GB"/>
        </w:rPr>
        <w:t>s</w:t>
      </w:r>
    </w:p>
    <w:p w14:paraId="5DF0FBA1" w14:textId="77777777" w:rsidR="00C40E55" w:rsidRDefault="00C40E55" w:rsidP="001864A6">
      <w:pPr>
        <w:ind w:left="2835" w:hanging="2835"/>
        <w:rPr>
          <w:b w:val="0"/>
          <w:noProof/>
          <w:lang w:eastAsia="en-GB"/>
        </w:rPr>
      </w:pPr>
      <w:r>
        <w:rPr>
          <w:b w:val="0"/>
          <w:noProof/>
          <w:lang w:eastAsia="en-GB"/>
        </w:rPr>
        <w:t>Jim Evans</w:t>
      </w:r>
      <w:r w:rsidR="00D5332A">
        <w:rPr>
          <w:b w:val="0"/>
          <w:noProof/>
          <w:lang w:eastAsia="en-GB"/>
        </w:rPr>
        <w:t xml:space="preserve"> (JE)</w:t>
      </w:r>
      <w:r>
        <w:rPr>
          <w:b w:val="0"/>
          <w:noProof/>
          <w:lang w:eastAsia="en-GB"/>
        </w:rPr>
        <w:tab/>
        <w:t xml:space="preserve">Welsh </w:t>
      </w:r>
      <w:r w:rsidR="00C301A5">
        <w:rPr>
          <w:b w:val="0"/>
          <w:noProof/>
          <w:lang w:eastAsia="en-GB"/>
        </w:rPr>
        <w:t>interests</w:t>
      </w:r>
    </w:p>
    <w:p w14:paraId="00F234B8" w14:textId="77777777" w:rsidR="00B35C60" w:rsidRDefault="001864A6" w:rsidP="001864A6">
      <w:pPr>
        <w:ind w:left="2835" w:hanging="2835"/>
        <w:rPr>
          <w:b w:val="0"/>
          <w:noProof/>
          <w:lang w:eastAsia="en-GB"/>
        </w:rPr>
      </w:pPr>
      <w:r>
        <w:rPr>
          <w:b w:val="0"/>
          <w:noProof/>
          <w:lang w:eastAsia="en-GB"/>
        </w:rPr>
        <w:t xml:space="preserve">David Jarrad </w:t>
      </w:r>
      <w:r w:rsidR="00C301A5">
        <w:rPr>
          <w:b w:val="0"/>
          <w:noProof/>
          <w:lang w:eastAsia="en-GB"/>
        </w:rPr>
        <w:t>(DJ)</w:t>
      </w:r>
      <w:r w:rsidR="00B35C60">
        <w:rPr>
          <w:b w:val="0"/>
          <w:noProof/>
          <w:lang w:eastAsia="en-GB"/>
        </w:rPr>
        <w:tab/>
        <w:t xml:space="preserve">Shellfish Association of Great Britain </w:t>
      </w:r>
    </w:p>
    <w:p w14:paraId="66DD3987" w14:textId="77777777" w:rsidR="00C40E55" w:rsidRDefault="00C40E55" w:rsidP="001864A6">
      <w:pPr>
        <w:ind w:left="2835" w:hanging="2835"/>
        <w:rPr>
          <w:b w:val="0"/>
          <w:noProof/>
          <w:lang w:eastAsia="en-GB"/>
        </w:rPr>
      </w:pPr>
      <w:r>
        <w:rPr>
          <w:b w:val="0"/>
          <w:noProof/>
          <w:lang w:eastAsia="en-GB"/>
        </w:rPr>
        <w:t>Martin Leyland</w:t>
      </w:r>
      <w:r w:rsidR="00D5332A">
        <w:rPr>
          <w:b w:val="0"/>
          <w:noProof/>
          <w:lang w:eastAsia="en-GB"/>
        </w:rPr>
        <w:t xml:space="preserve"> (ML)</w:t>
      </w:r>
      <w:r>
        <w:rPr>
          <w:b w:val="0"/>
          <w:noProof/>
          <w:lang w:eastAsia="en-GB"/>
        </w:rPr>
        <w:tab/>
        <w:t xml:space="preserve">Shetland </w:t>
      </w:r>
      <w:r w:rsidR="00C301A5">
        <w:rPr>
          <w:b w:val="0"/>
          <w:noProof/>
          <w:lang w:eastAsia="en-GB"/>
        </w:rPr>
        <w:t>interests</w:t>
      </w:r>
    </w:p>
    <w:p w14:paraId="4FF4E335" w14:textId="77777777" w:rsidR="00F01EE1" w:rsidRDefault="00F01EE1" w:rsidP="00F01EE1">
      <w:pPr>
        <w:ind w:left="2835" w:hanging="2835"/>
        <w:rPr>
          <w:b w:val="0"/>
          <w:noProof/>
          <w:lang w:eastAsia="en-GB"/>
        </w:rPr>
      </w:pPr>
      <w:r>
        <w:rPr>
          <w:b w:val="0"/>
          <w:noProof/>
          <w:lang w:eastAsia="en-GB"/>
        </w:rPr>
        <w:t>Kevin McDonell (KM)</w:t>
      </w:r>
      <w:r>
        <w:rPr>
          <w:b w:val="0"/>
          <w:noProof/>
          <w:lang w:eastAsia="en-GB"/>
        </w:rPr>
        <w:tab/>
        <w:t>Scottish Association of Fish Producer Organisations</w:t>
      </w:r>
    </w:p>
    <w:p w14:paraId="00BD5488" w14:textId="77777777" w:rsidR="00B35C60" w:rsidRDefault="00B35C60" w:rsidP="001864A6">
      <w:pPr>
        <w:ind w:left="2835" w:hanging="2835"/>
        <w:rPr>
          <w:b w:val="0"/>
          <w:noProof/>
          <w:lang w:eastAsia="en-GB"/>
        </w:rPr>
      </w:pPr>
      <w:r>
        <w:rPr>
          <w:b w:val="0"/>
          <w:noProof/>
          <w:lang w:eastAsia="en-GB"/>
        </w:rPr>
        <w:t>Malcolm Morrison (MM)</w:t>
      </w:r>
      <w:r>
        <w:rPr>
          <w:b w:val="0"/>
          <w:noProof/>
          <w:lang w:eastAsia="en-GB"/>
        </w:rPr>
        <w:tab/>
        <w:t>Scottish Fishermen’s Federation</w:t>
      </w:r>
    </w:p>
    <w:p w14:paraId="7A608493" w14:textId="77777777" w:rsidR="00C40E55" w:rsidRDefault="00C40E55" w:rsidP="001864A6">
      <w:pPr>
        <w:ind w:left="2835" w:hanging="2835"/>
        <w:rPr>
          <w:b w:val="0"/>
          <w:noProof/>
          <w:lang w:eastAsia="en-GB"/>
        </w:rPr>
      </w:pPr>
      <w:r>
        <w:rPr>
          <w:b w:val="0"/>
          <w:noProof/>
          <w:lang w:eastAsia="en-GB"/>
        </w:rPr>
        <w:t>Jim Portus</w:t>
      </w:r>
      <w:r w:rsidR="00FA4849">
        <w:rPr>
          <w:b w:val="0"/>
          <w:noProof/>
          <w:lang w:eastAsia="en-GB"/>
        </w:rPr>
        <w:t xml:space="preserve"> (J</w:t>
      </w:r>
      <w:r w:rsidR="00D5332A">
        <w:rPr>
          <w:b w:val="0"/>
          <w:noProof/>
          <w:lang w:eastAsia="en-GB"/>
        </w:rPr>
        <w:t>P</w:t>
      </w:r>
      <w:r w:rsidR="00F01EE1">
        <w:rPr>
          <w:b w:val="0"/>
          <w:noProof/>
          <w:lang w:eastAsia="en-GB"/>
        </w:rPr>
        <w:t>o</w:t>
      </w:r>
      <w:r w:rsidR="00D5332A">
        <w:rPr>
          <w:b w:val="0"/>
          <w:noProof/>
          <w:lang w:eastAsia="en-GB"/>
        </w:rPr>
        <w:t>)</w:t>
      </w:r>
      <w:r>
        <w:rPr>
          <w:b w:val="0"/>
          <w:noProof/>
          <w:lang w:eastAsia="en-GB"/>
        </w:rPr>
        <w:tab/>
        <w:t xml:space="preserve">UK </w:t>
      </w:r>
      <w:r w:rsidR="00BA6F3F">
        <w:rPr>
          <w:b w:val="0"/>
          <w:noProof/>
          <w:lang w:eastAsia="en-GB"/>
        </w:rPr>
        <w:t>A</w:t>
      </w:r>
      <w:r>
        <w:rPr>
          <w:b w:val="0"/>
          <w:noProof/>
          <w:lang w:eastAsia="en-GB"/>
        </w:rPr>
        <w:t>ssociation of Fish Producer Organisations</w:t>
      </w:r>
    </w:p>
    <w:p w14:paraId="63CAEAD2" w14:textId="77777777" w:rsidR="00EA6A5C" w:rsidRDefault="00EA6A5C" w:rsidP="00EA6A5C">
      <w:pPr>
        <w:ind w:left="2835" w:hanging="2835"/>
        <w:rPr>
          <w:b w:val="0"/>
          <w:noProof/>
          <w:lang w:eastAsia="en-GB"/>
        </w:rPr>
      </w:pPr>
      <w:r>
        <w:rPr>
          <w:b w:val="0"/>
          <w:noProof/>
          <w:lang w:eastAsia="en-GB"/>
        </w:rPr>
        <w:t>Dale Rodmell (DR)</w:t>
      </w:r>
      <w:r>
        <w:rPr>
          <w:b w:val="0"/>
          <w:noProof/>
          <w:lang w:eastAsia="en-GB"/>
        </w:rPr>
        <w:tab/>
        <w:t>National Federation of Fishermen’s Organisations</w:t>
      </w:r>
    </w:p>
    <w:p w14:paraId="7A9F638F" w14:textId="77777777" w:rsidR="00F01EE1" w:rsidRDefault="00F01EE1" w:rsidP="00EA6A5C">
      <w:pPr>
        <w:ind w:left="2835" w:hanging="2835"/>
        <w:rPr>
          <w:b w:val="0"/>
          <w:noProof/>
          <w:lang w:eastAsia="en-GB"/>
        </w:rPr>
      </w:pPr>
      <w:r>
        <w:rPr>
          <w:b w:val="0"/>
          <w:noProof/>
          <w:lang w:eastAsia="en-GB"/>
        </w:rPr>
        <w:t>John Rooney (JR)</w:t>
      </w:r>
      <w:r>
        <w:rPr>
          <w:b w:val="0"/>
          <w:noProof/>
          <w:lang w:eastAsia="en-GB"/>
        </w:rPr>
        <w:tab/>
        <w:t>Northern Ireland interests</w:t>
      </w:r>
    </w:p>
    <w:p w14:paraId="4FBB6D05" w14:textId="77777777" w:rsidR="00EA6A5C" w:rsidRDefault="00EA6A5C" w:rsidP="001864A6">
      <w:pPr>
        <w:ind w:left="2835" w:hanging="2835"/>
        <w:rPr>
          <w:b w:val="0"/>
          <w:noProof/>
          <w:lang w:eastAsia="en-GB"/>
        </w:rPr>
      </w:pPr>
    </w:p>
    <w:p w14:paraId="64522D42" w14:textId="77777777" w:rsidR="008602E0" w:rsidRDefault="00F01EE1" w:rsidP="001864A6">
      <w:pPr>
        <w:ind w:left="2835" w:hanging="2835"/>
        <w:rPr>
          <w:b w:val="0"/>
          <w:noProof/>
          <w:lang w:eastAsia="en-GB"/>
        </w:rPr>
      </w:pPr>
      <w:r w:rsidRPr="008C698F">
        <w:rPr>
          <w:b w:val="0"/>
          <w:noProof/>
          <w:lang w:eastAsia="en-GB"/>
        </w:rPr>
        <w:t>Clare Dodgson</w:t>
      </w:r>
      <w:r w:rsidR="008602E0" w:rsidRPr="008C698F">
        <w:rPr>
          <w:b w:val="0"/>
          <w:noProof/>
          <w:lang w:eastAsia="en-GB"/>
        </w:rPr>
        <w:t xml:space="preserve"> (</w:t>
      </w:r>
      <w:r w:rsidRPr="008C698F">
        <w:rPr>
          <w:b w:val="0"/>
          <w:noProof/>
          <w:lang w:eastAsia="en-GB"/>
        </w:rPr>
        <w:t>CD</w:t>
      </w:r>
      <w:r w:rsidR="008602E0" w:rsidRPr="008C698F">
        <w:rPr>
          <w:b w:val="0"/>
          <w:noProof/>
          <w:lang w:eastAsia="en-GB"/>
        </w:rPr>
        <w:t>)</w:t>
      </w:r>
      <w:r w:rsidR="008602E0" w:rsidRPr="008C698F">
        <w:rPr>
          <w:b w:val="0"/>
          <w:noProof/>
          <w:lang w:eastAsia="en-GB"/>
        </w:rPr>
        <w:tab/>
        <w:t>Seafish, Board Member (observer)</w:t>
      </w:r>
    </w:p>
    <w:p w14:paraId="3F9F3204" w14:textId="77777777" w:rsidR="00F01EE1" w:rsidRDefault="00F01EE1" w:rsidP="001864A6">
      <w:pPr>
        <w:ind w:left="2835" w:hanging="2835"/>
        <w:rPr>
          <w:b w:val="0"/>
          <w:noProof/>
          <w:lang w:eastAsia="en-GB"/>
        </w:rPr>
      </w:pPr>
      <w:r>
        <w:rPr>
          <w:b w:val="0"/>
          <w:noProof/>
          <w:lang w:eastAsia="en-GB"/>
        </w:rPr>
        <w:t>Jonathan Shepherd (JS)</w:t>
      </w:r>
      <w:r>
        <w:rPr>
          <w:b w:val="0"/>
          <w:noProof/>
          <w:lang w:eastAsia="en-GB"/>
        </w:rPr>
        <w:tab/>
        <w:t>Seafish, Board Member (observer)</w:t>
      </w:r>
    </w:p>
    <w:p w14:paraId="594E92A7" w14:textId="77777777" w:rsidR="00291072" w:rsidRDefault="00291072" w:rsidP="00F01EE1">
      <w:pPr>
        <w:ind w:left="2835" w:hanging="2835"/>
        <w:rPr>
          <w:b w:val="0"/>
          <w:noProof/>
          <w:lang w:eastAsia="en-GB"/>
        </w:rPr>
      </w:pPr>
      <w:r>
        <w:rPr>
          <w:b w:val="0"/>
          <w:noProof/>
          <w:lang w:eastAsia="en-GB"/>
        </w:rPr>
        <w:t>Chris Lamb (CL)</w:t>
      </w:r>
      <w:r>
        <w:rPr>
          <w:b w:val="0"/>
          <w:noProof/>
          <w:lang w:eastAsia="en-GB"/>
        </w:rPr>
        <w:tab/>
        <w:t>Supply Chain Sector Panel Chair (observer)</w:t>
      </w:r>
    </w:p>
    <w:p w14:paraId="365CEA48" w14:textId="77777777" w:rsidR="00F01EE1" w:rsidRDefault="00F01EE1" w:rsidP="00F01EE1">
      <w:pPr>
        <w:ind w:left="2835" w:hanging="2835"/>
        <w:rPr>
          <w:b w:val="0"/>
          <w:noProof/>
          <w:lang w:eastAsia="en-GB"/>
        </w:rPr>
      </w:pPr>
      <w:r>
        <w:rPr>
          <w:b w:val="0"/>
          <w:noProof/>
          <w:lang w:eastAsia="en-GB"/>
        </w:rPr>
        <w:t>Janice Anderson (JA)</w:t>
      </w:r>
      <w:r>
        <w:rPr>
          <w:b w:val="0"/>
          <w:noProof/>
          <w:lang w:eastAsia="en-GB"/>
        </w:rPr>
        <w:tab/>
        <w:t xml:space="preserve">Seafish, Business Services </w:t>
      </w:r>
      <w:r w:rsidR="00391E15">
        <w:rPr>
          <w:b w:val="0"/>
          <w:noProof/>
          <w:lang w:eastAsia="en-GB"/>
        </w:rPr>
        <w:t>Director</w:t>
      </w:r>
    </w:p>
    <w:p w14:paraId="2594AF4A" w14:textId="77777777" w:rsidR="00B35C60" w:rsidRDefault="00B35C60" w:rsidP="001864A6">
      <w:pPr>
        <w:ind w:left="2835" w:hanging="2835"/>
        <w:rPr>
          <w:b w:val="0"/>
          <w:noProof/>
          <w:lang w:eastAsia="en-GB"/>
        </w:rPr>
      </w:pPr>
      <w:r>
        <w:rPr>
          <w:b w:val="0"/>
          <w:noProof/>
          <w:lang w:eastAsia="en-GB"/>
        </w:rPr>
        <w:t>Mel Groundsell (MG)</w:t>
      </w:r>
      <w:r>
        <w:rPr>
          <w:b w:val="0"/>
          <w:noProof/>
          <w:lang w:eastAsia="en-GB"/>
        </w:rPr>
        <w:tab/>
        <w:t xml:space="preserve">Seafish, </w:t>
      </w:r>
      <w:r w:rsidRPr="00B35C60">
        <w:rPr>
          <w:b w:val="0"/>
          <w:noProof/>
          <w:lang w:eastAsia="en-GB"/>
        </w:rPr>
        <w:t>Corporate Relations Director</w:t>
      </w:r>
    </w:p>
    <w:p w14:paraId="54156945" w14:textId="77777777" w:rsidR="00F01EE1" w:rsidRDefault="00F01EE1" w:rsidP="00F01EE1">
      <w:pPr>
        <w:ind w:left="2835" w:hanging="2835"/>
        <w:rPr>
          <w:b w:val="0"/>
          <w:noProof/>
          <w:lang w:eastAsia="en-GB"/>
        </w:rPr>
      </w:pPr>
      <w:r>
        <w:rPr>
          <w:b w:val="0"/>
          <w:noProof/>
          <w:lang w:eastAsia="en-GB"/>
        </w:rPr>
        <w:t>Tom Pickerell (TP)</w:t>
      </w:r>
      <w:r>
        <w:rPr>
          <w:b w:val="0"/>
          <w:noProof/>
          <w:lang w:eastAsia="en-GB"/>
        </w:rPr>
        <w:tab/>
        <w:t>Seafish, Technical Director</w:t>
      </w:r>
    </w:p>
    <w:p w14:paraId="54746F88" w14:textId="77777777" w:rsidR="00B35C60" w:rsidRDefault="0023718D" w:rsidP="001864A6">
      <w:pPr>
        <w:ind w:left="2835" w:hanging="2835"/>
        <w:rPr>
          <w:b w:val="0"/>
          <w:noProof/>
          <w:lang w:eastAsia="en-GB"/>
        </w:rPr>
      </w:pPr>
      <w:r>
        <w:rPr>
          <w:b w:val="0"/>
          <w:noProof/>
          <w:lang w:eastAsia="en-GB"/>
        </w:rPr>
        <w:t>Simon Potten</w:t>
      </w:r>
      <w:r w:rsidR="00D5332A">
        <w:rPr>
          <w:b w:val="0"/>
          <w:noProof/>
          <w:lang w:eastAsia="en-GB"/>
        </w:rPr>
        <w:t xml:space="preserve"> (SP)</w:t>
      </w:r>
      <w:r>
        <w:rPr>
          <w:b w:val="0"/>
          <w:noProof/>
          <w:lang w:eastAsia="en-GB"/>
        </w:rPr>
        <w:tab/>
        <w:t>Seafish, Panel Secretariat</w:t>
      </w:r>
    </w:p>
    <w:p w14:paraId="11E78ABA" w14:textId="77777777" w:rsidR="006648A5" w:rsidRDefault="006648A5" w:rsidP="001864A6">
      <w:pPr>
        <w:ind w:left="2835" w:hanging="2835"/>
        <w:rPr>
          <w:b w:val="0"/>
          <w:noProof/>
          <w:lang w:eastAsia="en-GB"/>
        </w:rPr>
      </w:pPr>
      <w:r>
        <w:rPr>
          <w:b w:val="0"/>
          <w:noProof/>
          <w:lang w:eastAsia="en-GB"/>
        </w:rPr>
        <w:t>Hazel Curtis (HC)</w:t>
      </w:r>
      <w:r>
        <w:rPr>
          <w:b w:val="0"/>
          <w:noProof/>
          <w:lang w:eastAsia="en-GB"/>
        </w:rPr>
        <w:tab/>
        <w:t>Seafish, Chief Economist (part)</w:t>
      </w:r>
    </w:p>
    <w:p w14:paraId="7AC1BEA2" w14:textId="77777777" w:rsidR="003B6BE5" w:rsidRDefault="003B6BE5" w:rsidP="00EA6A5C">
      <w:pPr>
        <w:rPr>
          <w:b w:val="0"/>
          <w:noProof/>
          <w:lang w:eastAsia="en-GB"/>
        </w:rPr>
      </w:pPr>
    </w:p>
    <w:p w14:paraId="75BB4E79" w14:textId="77777777" w:rsidR="00C40E55" w:rsidRPr="0023718D" w:rsidRDefault="0023718D" w:rsidP="001864A6">
      <w:pPr>
        <w:ind w:left="2835" w:hanging="2835"/>
        <w:rPr>
          <w:noProof/>
          <w:lang w:eastAsia="en-GB"/>
        </w:rPr>
      </w:pPr>
      <w:r w:rsidRPr="0023718D">
        <w:rPr>
          <w:noProof/>
          <w:lang w:eastAsia="en-GB"/>
        </w:rPr>
        <w:t xml:space="preserve">Apologies: </w:t>
      </w:r>
      <w:r w:rsidR="00C40E55" w:rsidRPr="0023718D">
        <w:rPr>
          <w:noProof/>
          <w:lang w:eastAsia="en-GB"/>
        </w:rPr>
        <w:t xml:space="preserve">   </w:t>
      </w:r>
    </w:p>
    <w:p w14:paraId="2DBE8174" w14:textId="77777777" w:rsidR="008A6094" w:rsidRDefault="008A6094" w:rsidP="0023718D">
      <w:pPr>
        <w:ind w:left="2880" w:hanging="2880"/>
        <w:rPr>
          <w:b w:val="0"/>
          <w:noProof/>
          <w:lang w:eastAsia="en-GB"/>
        </w:rPr>
      </w:pPr>
    </w:p>
    <w:p w14:paraId="0078FE9C" w14:textId="77777777" w:rsidR="00F01EE1" w:rsidRDefault="00F01EE1" w:rsidP="00F01EE1">
      <w:pPr>
        <w:ind w:left="2835" w:hanging="2835"/>
        <w:rPr>
          <w:b w:val="0"/>
          <w:noProof/>
          <w:lang w:eastAsia="en-GB"/>
        </w:rPr>
      </w:pPr>
      <w:r>
        <w:rPr>
          <w:b w:val="0"/>
          <w:noProof/>
          <w:lang w:eastAsia="en-GB"/>
        </w:rPr>
        <w:t>Chris Anderson (CA)</w:t>
      </w:r>
      <w:r>
        <w:rPr>
          <w:b w:val="0"/>
          <w:noProof/>
          <w:lang w:eastAsia="en-GB"/>
        </w:rPr>
        <w:tab/>
        <w:t>Processors</w:t>
      </w:r>
    </w:p>
    <w:p w14:paraId="3CCC5461" w14:textId="77777777" w:rsidR="00291072" w:rsidRDefault="00291072" w:rsidP="00291072">
      <w:pPr>
        <w:ind w:left="2835" w:hanging="2835"/>
        <w:rPr>
          <w:b w:val="0"/>
          <w:noProof/>
          <w:lang w:eastAsia="en-GB"/>
        </w:rPr>
      </w:pPr>
      <w:r>
        <w:rPr>
          <w:b w:val="0"/>
          <w:noProof/>
          <w:lang w:eastAsia="en-GB"/>
        </w:rPr>
        <w:t>Jerry Percy (JPe)</w:t>
      </w:r>
      <w:r>
        <w:rPr>
          <w:b w:val="0"/>
          <w:noProof/>
          <w:lang w:eastAsia="en-GB"/>
        </w:rPr>
        <w:tab/>
        <w:t>Small Boat / Inshore</w:t>
      </w:r>
    </w:p>
    <w:p w14:paraId="05CDDF71" w14:textId="77777777" w:rsidR="00EA6A5C" w:rsidRDefault="00EA6A5C" w:rsidP="0023718D">
      <w:pPr>
        <w:ind w:left="2880" w:hanging="2880"/>
        <w:rPr>
          <w:b w:val="0"/>
          <w:noProof/>
          <w:lang w:eastAsia="en-GB"/>
        </w:rPr>
      </w:pPr>
    </w:p>
    <w:p w14:paraId="46019498" w14:textId="77777777" w:rsidR="0023718D" w:rsidRDefault="00605901" w:rsidP="0023718D">
      <w:pPr>
        <w:pStyle w:val="ListParagraph"/>
        <w:numPr>
          <w:ilvl w:val="0"/>
          <w:numId w:val="1"/>
        </w:numPr>
        <w:ind w:hanging="720"/>
      </w:pPr>
      <w:r>
        <w:t>Introduction – new members</w:t>
      </w:r>
    </w:p>
    <w:p w14:paraId="45AE5AF1" w14:textId="77777777" w:rsidR="00D55957" w:rsidRDefault="00D55957" w:rsidP="00CE3594">
      <w:pPr>
        <w:rPr>
          <w:b w:val="0"/>
        </w:rPr>
      </w:pPr>
    </w:p>
    <w:p w14:paraId="4CE3B394" w14:textId="77777777" w:rsidR="00537835" w:rsidRDefault="00D55957" w:rsidP="00CE3594">
      <w:pPr>
        <w:rPr>
          <w:b w:val="0"/>
        </w:rPr>
      </w:pPr>
      <w:r>
        <w:rPr>
          <w:b w:val="0"/>
        </w:rPr>
        <w:t>1.1</w:t>
      </w:r>
      <w:r>
        <w:rPr>
          <w:b w:val="0"/>
        </w:rPr>
        <w:tab/>
      </w:r>
      <w:r w:rsidR="0096754A">
        <w:rPr>
          <w:b w:val="0"/>
        </w:rPr>
        <w:t xml:space="preserve"> </w:t>
      </w:r>
      <w:r w:rsidR="00291072">
        <w:rPr>
          <w:b w:val="0"/>
        </w:rPr>
        <w:t>JG welcomed JR and KM</w:t>
      </w:r>
      <w:r w:rsidR="00481CBF">
        <w:rPr>
          <w:b w:val="0"/>
        </w:rPr>
        <w:t xml:space="preserve"> to the Panel</w:t>
      </w:r>
      <w:r w:rsidR="00291072">
        <w:rPr>
          <w:b w:val="0"/>
        </w:rPr>
        <w:t>; SP advised that J</w:t>
      </w:r>
      <w:r w:rsidR="008C698F">
        <w:rPr>
          <w:b w:val="0"/>
        </w:rPr>
        <w:t>ohn Cox</w:t>
      </w:r>
      <w:r w:rsidR="00291072">
        <w:rPr>
          <w:b w:val="0"/>
        </w:rPr>
        <w:t xml:space="preserve"> had resigned from the Panel following </w:t>
      </w:r>
      <w:r w:rsidR="008C698F">
        <w:rPr>
          <w:b w:val="0"/>
        </w:rPr>
        <w:t xml:space="preserve">his departure from the Scottish Seafood Association; Seafish was waiting to hear from </w:t>
      </w:r>
      <w:r w:rsidR="00C3226D">
        <w:rPr>
          <w:b w:val="0"/>
        </w:rPr>
        <w:t xml:space="preserve">the </w:t>
      </w:r>
      <w:r w:rsidR="008C698F">
        <w:rPr>
          <w:b w:val="0"/>
        </w:rPr>
        <w:t>A</w:t>
      </w:r>
      <w:r w:rsidR="00481CBF">
        <w:rPr>
          <w:b w:val="0"/>
        </w:rPr>
        <w:t>ssociation</w:t>
      </w:r>
      <w:r w:rsidR="008C698F">
        <w:rPr>
          <w:b w:val="0"/>
        </w:rPr>
        <w:t xml:space="preserve"> who would replace John as their representative</w:t>
      </w:r>
      <w:r w:rsidR="00481CBF">
        <w:rPr>
          <w:b w:val="0"/>
        </w:rPr>
        <w:t xml:space="preserve"> on the Panel</w:t>
      </w:r>
      <w:r w:rsidR="008C698F">
        <w:rPr>
          <w:b w:val="0"/>
        </w:rPr>
        <w:t>.</w:t>
      </w:r>
    </w:p>
    <w:p w14:paraId="566D2169" w14:textId="77777777" w:rsidR="00291072" w:rsidRDefault="00291072" w:rsidP="00CE3594">
      <w:pPr>
        <w:rPr>
          <w:b w:val="0"/>
        </w:rPr>
      </w:pPr>
    </w:p>
    <w:p w14:paraId="33A7A185" w14:textId="5EF356F4" w:rsidR="00291072" w:rsidRDefault="00291072" w:rsidP="00CE3594">
      <w:pPr>
        <w:rPr>
          <w:b w:val="0"/>
        </w:rPr>
      </w:pPr>
      <w:r w:rsidRPr="005F6150">
        <w:rPr>
          <w:b w:val="0"/>
        </w:rPr>
        <w:t>1.2</w:t>
      </w:r>
      <w:r w:rsidRPr="005F6150">
        <w:rPr>
          <w:b w:val="0"/>
        </w:rPr>
        <w:tab/>
        <w:t xml:space="preserve">JPo </w:t>
      </w:r>
      <w:r w:rsidR="00481CBF" w:rsidRPr="005F6150">
        <w:rPr>
          <w:b w:val="0"/>
        </w:rPr>
        <w:t xml:space="preserve">observed that the Seafish Sector Panels </w:t>
      </w:r>
      <w:r w:rsidRPr="005F6150">
        <w:rPr>
          <w:b w:val="0"/>
        </w:rPr>
        <w:t xml:space="preserve">Terms of Reference </w:t>
      </w:r>
      <w:r w:rsidR="00E10097" w:rsidRPr="005F6150">
        <w:rPr>
          <w:b w:val="0"/>
        </w:rPr>
        <w:t xml:space="preserve">(ToR) </w:t>
      </w:r>
      <w:r w:rsidR="00481CBF" w:rsidRPr="005F6150">
        <w:rPr>
          <w:b w:val="0"/>
        </w:rPr>
        <w:t>state</w:t>
      </w:r>
      <w:r w:rsidR="00AD65BE" w:rsidRPr="005F6150">
        <w:rPr>
          <w:b w:val="0"/>
        </w:rPr>
        <w:t xml:space="preserve"> that</w:t>
      </w:r>
      <w:r w:rsidR="00481CBF" w:rsidRPr="005F6150">
        <w:rPr>
          <w:b w:val="0"/>
        </w:rPr>
        <w:t>, “Each Panel will review submissions of prospective membership</w:t>
      </w:r>
      <w:r w:rsidR="00E10097" w:rsidRPr="005F6150">
        <w:rPr>
          <w:b w:val="0"/>
        </w:rPr>
        <w:t>, either by email or at panel meetings where appropriate</w:t>
      </w:r>
      <w:r w:rsidR="00481CBF" w:rsidRPr="005F6150">
        <w:rPr>
          <w:b w:val="0"/>
        </w:rPr>
        <w:t xml:space="preserve">” and </w:t>
      </w:r>
      <w:r w:rsidRPr="005F6150">
        <w:rPr>
          <w:b w:val="0"/>
        </w:rPr>
        <w:t>object</w:t>
      </w:r>
      <w:r w:rsidR="00481CBF" w:rsidRPr="005F6150">
        <w:rPr>
          <w:b w:val="0"/>
        </w:rPr>
        <w:t>ed</w:t>
      </w:r>
      <w:r w:rsidRPr="005F6150">
        <w:rPr>
          <w:b w:val="0"/>
        </w:rPr>
        <w:t xml:space="preserve"> </w:t>
      </w:r>
      <w:r w:rsidR="008C698F" w:rsidRPr="005F6150">
        <w:rPr>
          <w:b w:val="0"/>
        </w:rPr>
        <w:t xml:space="preserve">that this process had not been </w:t>
      </w:r>
      <w:r w:rsidR="008C698F" w:rsidRPr="005F6150">
        <w:rPr>
          <w:b w:val="0"/>
        </w:rPr>
        <w:lastRenderedPageBreak/>
        <w:t xml:space="preserve">followed </w:t>
      </w:r>
      <w:r w:rsidRPr="005F6150">
        <w:rPr>
          <w:b w:val="0"/>
        </w:rPr>
        <w:t xml:space="preserve">regarding the appointment of JPe to represent small boat/inshore </w:t>
      </w:r>
      <w:r w:rsidR="00481CBF" w:rsidRPr="005F6150">
        <w:rPr>
          <w:b w:val="0"/>
        </w:rPr>
        <w:t>fishermen</w:t>
      </w:r>
      <w:r w:rsidRPr="005F6150">
        <w:rPr>
          <w:b w:val="0"/>
        </w:rPr>
        <w:t xml:space="preserve">. JG explained that this was an </w:t>
      </w:r>
      <w:r w:rsidR="00481CBF" w:rsidRPr="005F6150">
        <w:rPr>
          <w:b w:val="0"/>
        </w:rPr>
        <w:t xml:space="preserve">established </w:t>
      </w:r>
      <w:r w:rsidR="00E10097" w:rsidRPr="005F6150">
        <w:rPr>
          <w:b w:val="0"/>
        </w:rPr>
        <w:t xml:space="preserve">(Seafish-appointed) </w:t>
      </w:r>
      <w:r w:rsidR="00481CBF" w:rsidRPr="005F6150">
        <w:rPr>
          <w:b w:val="0"/>
        </w:rPr>
        <w:t>p</w:t>
      </w:r>
      <w:r w:rsidRPr="005F6150">
        <w:rPr>
          <w:b w:val="0"/>
        </w:rPr>
        <w:t xml:space="preserve">osition </w:t>
      </w:r>
      <w:r w:rsidR="00481CBF" w:rsidRPr="005F6150">
        <w:rPr>
          <w:b w:val="0"/>
        </w:rPr>
        <w:t xml:space="preserve">on the Panel that had been </w:t>
      </w:r>
      <w:r w:rsidR="00E10097" w:rsidRPr="005F6150">
        <w:rPr>
          <w:b w:val="0"/>
        </w:rPr>
        <w:t xml:space="preserve">openly </w:t>
      </w:r>
      <w:r w:rsidR="00481CBF" w:rsidRPr="005F6150">
        <w:rPr>
          <w:b w:val="0"/>
        </w:rPr>
        <w:t>advertised</w:t>
      </w:r>
      <w:r w:rsidR="00E10097" w:rsidRPr="005F6150">
        <w:rPr>
          <w:b w:val="0"/>
        </w:rPr>
        <w:t xml:space="preserve">. Three applications had been received and </w:t>
      </w:r>
      <w:r w:rsidR="00481CBF" w:rsidRPr="005F6150">
        <w:rPr>
          <w:b w:val="0"/>
        </w:rPr>
        <w:t xml:space="preserve">all </w:t>
      </w:r>
      <w:r w:rsidRPr="005F6150">
        <w:rPr>
          <w:b w:val="0"/>
        </w:rPr>
        <w:t xml:space="preserve">three </w:t>
      </w:r>
      <w:r w:rsidR="00E10097" w:rsidRPr="005F6150">
        <w:rPr>
          <w:b w:val="0"/>
        </w:rPr>
        <w:t xml:space="preserve">had been </w:t>
      </w:r>
      <w:r w:rsidR="008C698F" w:rsidRPr="005F6150">
        <w:rPr>
          <w:b w:val="0"/>
        </w:rPr>
        <w:t>interviewed</w:t>
      </w:r>
      <w:r w:rsidR="00481CBF" w:rsidRPr="005F6150">
        <w:rPr>
          <w:b w:val="0"/>
        </w:rPr>
        <w:t xml:space="preserve"> by </w:t>
      </w:r>
      <w:r w:rsidR="00E10097" w:rsidRPr="005F6150">
        <w:rPr>
          <w:b w:val="0"/>
        </w:rPr>
        <w:t xml:space="preserve">an interview panel comprising </w:t>
      </w:r>
      <w:r w:rsidR="00481CBF" w:rsidRPr="005F6150">
        <w:rPr>
          <w:b w:val="0"/>
        </w:rPr>
        <w:t>JG, TP and SP</w:t>
      </w:r>
      <w:r w:rsidR="00E10097" w:rsidRPr="005F6150">
        <w:rPr>
          <w:b w:val="0"/>
        </w:rPr>
        <w:t>; all</w:t>
      </w:r>
      <w:r w:rsidR="00481CBF" w:rsidRPr="005F6150">
        <w:rPr>
          <w:b w:val="0"/>
        </w:rPr>
        <w:t xml:space="preserve"> agree</w:t>
      </w:r>
      <w:r w:rsidR="00E10097" w:rsidRPr="005F6150">
        <w:rPr>
          <w:b w:val="0"/>
        </w:rPr>
        <w:t>d</w:t>
      </w:r>
      <w:r w:rsidR="00481CBF" w:rsidRPr="005F6150">
        <w:rPr>
          <w:b w:val="0"/>
        </w:rPr>
        <w:t xml:space="preserve"> that</w:t>
      </w:r>
      <w:r w:rsidR="00E10097" w:rsidRPr="005F6150">
        <w:rPr>
          <w:b w:val="0"/>
        </w:rPr>
        <w:t xml:space="preserve"> </w:t>
      </w:r>
      <w:r w:rsidR="008C698F" w:rsidRPr="005F6150">
        <w:rPr>
          <w:b w:val="0"/>
        </w:rPr>
        <w:t>JPe</w:t>
      </w:r>
      <w:r w:rsidR="00C3226D" w:rsidRPr="005F6150">
        <w:rPr>
          <w:b w:val="0"/>
        </w:rPr>
        <w:t xml:space="preserve"> had interviewed best</w:t>
      </w:r>
      <w:r w:rsidR="008C698F" w:rsidRPr="005F6150">
        <w:rPr>
          <w:b w:val="0"/>
        </w:rPr>
        <w:t>. T</w:t>
      </w:r>
      <w:r w:rsidR="00AD65BE" w:rsidRPr="005F6150">
        <w:rPr>
          <w:b w:val="0"/>
        </w:rPr>
        <w:t xml:space="preserve">he </w:t>
      </w:r>
      <w:r w:rsidR="008C698F" w:rsidRPr="005F6150">
        <w:rPr>
          <w:b w:val="0"/>
        </w:rPr>
        <w:t>wording</w:t>
      </w:r>
      <w:r w:rsidR="00481CBF" w:rsidRPr="005F6150">
        <w:rPr>
          <w:b w:val="0"/>
        </w:rPr>
        <w:t xml:space="preserve"> </w:t>
      </w:r>
      <w:r w:rsidR="00677409" w:rsidRPr="005F6150">
        <w:rPr>
          <w:b w:val="0"/>
        </w:rPr>
        <w:t>in</w:t>
      </w:r>
      <w:r w:rsidR="00481CBF" w:rsidRPr="005F6150">
        <w:rPr>
          <w:b w:val="0"/>
        </w:rPr>
        <w:t xml:space="preserve"> the ToR </w:t>
      </w:r>
      <w:r w:rsidR="00AD65BE" w:rsidRPr="005F6150">
        <w:rPr>
          <w:b w:val="0"/>
        </w:rPr>
        <w:t>was</w:t>
      </w:r>
      <w:r w:rsidR="00677409" w:rsidRPr="005F6150">
        <w:rPr>
          <w:b w:val="0"/>
        </w:rPr>
        <w:t xml:space="preserve"> </w:t>
      </w:r>
      <w:r w:rsidR="00AD65BE" w:rsidRPr="005F6150">
        <w:rPr>
          <w:b w:val="0"/>
        </w:rPr>
        <w:t xml:space="preserve">not </w:t>
      </w:r>
      <w:r w:rsidR="00677409" w:rsidRPr="005F6150">
        <w:rPr>
          <w:b w:val="0"/>
        </w:rPr>
        <w:t xml:space="preserve">intended to </w:t>
      </w:r>
      <w:r w:rsidR="00AD65BE" w:rsidRPr="005F6150">
        <w:rPr>
          <w:b w:val="0"/>
        </w:rPr>
        <w:t xml:space="preserve">imply that members would be involved in the selection process for </w:t>
      </w:r>
      <w:r w:rsidR="00677409" w:rsidRPr="005F6150">
        <w:rPr>
          <w:b w:val="0"/>
        </w:rPr>
        <w:t xml:space="preserve">existing </w:t>
      </w:r>
      <w:r w:rsidR="00E10097" w:rsidRPr="005F6150">
        <w:rPr>
          <w:b w:val="0"/>
        </w:rPr>
        <w:t xml:space="preserve">Seafish-appointed </w:t>
      </w:r>
      <w:r w:rsidR="00AD65BE" w:rsidRPr="005F6150">
        <w:rPr>
          <w:b w:val="0"/>
        </w:rPr>
        <w:t>positions on the Panel</w:t>
      </w:r>
      <w:r w:rsidR="00E10097" w:rsidRPr="005F6150">
        <w:rPr>
          <w:b w:val="0"/>
        </w:rPr>
        <w:t>.</w:t>
      </w:r>
    </w:p>
    <w:p w14:paraId="40EC4621" w14:textId="77777777" w:rsidR="00E10097" w:rsidRDefault="00E10097" w:rsidP="00CE3594">
      <w:pPr>
        <w:rPr>
          <w:b w:val="0"/>
        </w:rPr>
      </w:pPr>
    </w:p>
    <w:p w14:paraId="434B3F86" w14:textId="53828378" w:rsidR="00E10097" w:rsidRPr="00E10097" w:rsidRDefault="00E10097" w:rsidP="00CE3594">
      <w:r w:rsidRPr="00E10097">
        <w:t>ACTION</w:t>
      </w:r>
      <w:r w:rsidR="00827263">
        <w:t xml:space="preserve"> 8.1</w:t>
      </w:r>
      <w:r w:rsidRPr="00E10097">
        <w:t xml:space="preserve">: </w:t>
      </w:r>
      <w:r>
        <w:t xml:space="preserve">Seafish to amend the wording of its Terms of Reference </w:t>
      </w:r>
      <w:r w:rsidR="00677409">
        <w:t xml:space="preserve">to clarify </w:t>
      </w:r>
      <w:r>
        <w:t xml:space="preserve">Panel members’ involvement in </w:t>
      </w:r>
      <w:r w:rsidR="00FF1A6B">
        <w:t>membership decisions</w:t>
      </w:r>
      <w:r w:rsidR="005F6150">
        <w:t xml:space="preserve"> </w:t>
      </w:r>
      <w:r w:rsidR="00E17D7D" w:rsidRPr="00E17D7D">
        <w:rPr>
          <w:highlight w:val="yellow"/>
        </w:rPr>
        <w:t xml:space="preserve">on membership categories </w:t>
      </w:r>
      <w:r w:rsidR="005F6150" w:rsidRPr="00E17D7D">
        <w:rPr>
          <w:highlight w:val="yellow"/>
        </w:rPr>
        <w:t>and re-submit to members for approval</w:t>
      </w:r>
      <w:r>
        <w:t>.</w:t>
      </w:r>
    </w:p>
    <w:p w14:paraId="38D0C1DC" w14:textId="77777777" w:rsidR="008C698F" w:rsidRDefault="008C698F" w:rsidP="00CE3594">
      <w:pPr>
        <w:rPr>
          <w:b w:val="0"/>
        </w:rPr>
      </w:pPr>
    </w:p>
    <w:p w14:paraId="3BA9E805" w14:textId="039E0449" w:rsidR="008C698F" w:rsidRDefault="008C698F" w:rsidP="00CE3594">
      <w:pPr>
        <w:rPr>
          <w:b w:val="0"/>
        </w:rPr>
      </w:pPr>
      <w:r>
        <w:rPr>
          <w:b w:val="0"/>
        </w:rPr>
        <w:t>1.3</w:t>
      </w:r>
      <w:r>
        <w:rPr>
          <w:b w:val="0"/>
        </w:rPr>
        <w:tab/>
        <w:t xml:space="preserve">JG informed members that </w:t>
      </w:r>
      <w:r w:rsidR="00FF1A6B">
        <w:rPr>
          <w:b w:val="0"/>
        </w:rPr>
        <w:t xml:space="preserve">following discussion at the Seafish Board, it </w:t>
      </w:r>
      <w:r>
        <w:rPr>
          <w:b w:val="0"/>
        </w:rPr>
        <w:t xml:space="preserve">had </w:t>
      </w:r>
      <w:r w:rsidR="00FF1A6B">
        <w:rPr>
          <w:b w:val="0"/>
        </w:rPr>
        <w:t xml:space="preserve">been </w:t>
      </w:r>
      <w:r>
        <w:rPr>
          <w:b w:val="0"/>
        </w:rPr>
        <w:t>suggested that th</w:t>
      </w:r>
      <w:r w:rsidR="00FF1A6B">
        <w:rPr>
          <w:b w:val="0"/>
        </w:rPr>
        <w:t>is</w:t>
      </w:r>
      <w:r>
        <w:rPr>
          <w:b w:val="0"/>
        </w:rPr>
        <w:t xml:space="preserve"> Panel would benefit from having an active skipper attending</w:t>
      </w:r>
      <w:r w:rsidR="00FF1A6B">
        <w:rPr>
          <w:b w:val="0"/>
        </w:rPr>
        <w:t xml:space="preserve"> and asked members for their views</w:t>
      </w:r>
      <w:r>
        <w:rPr>
          <w:b w:val="0"/>
        </w:rPr>
        <w:t xml:space="preserve">. MM advised that his deputy </w:t>
      </w:r>
      <w:r w:rsidR="006D4F55">
        <w:rPr>
          <w:b w:val="0"/>
        </w:rPr>
        <w:t>in</w:t>
      </w:r>
      <w:r w:rsidR="00FF1A6B">
        <w:rPr>
          <w:b w:val="0"/>
        </w:rPr>
        <w:t xml:space="preserve"> represent</w:t>
      </w:r>
      <w:r w:rsidR="006D4F55">
        <w:rPr>
          <w:b w:val="0"/>
        </w:rPr>
        <w:t>ing</w:t>
      </w:r>
      <w:r w:rsidR="00FF1A6B">
        <w:rPr>
          <w:b w:val="0"/>
        </w:rPr>
        <w:t xml:space="preserve"> the Scottish Fishermen’s Federation (David Milne) is</w:t>
      </w:r>
      <w:r>
        <w:rPr>
          <w:b w:val="0"/>
        </w:rPr>
        <w:t xml:space="preserve"> an active fisherman</w:t>
      </w:r>
      <w:r w:rsidR="00FF1A6B">
        <w:rPr>
          <w:b w:val="0"/>
        </w:rPr>
        <w:t xml:space="preserve"> (and also Chair of the S</w:t>
      </w:r>
      <w:r w:rsidR="006D4F55">
        <w:rPr>
          <w:b w:val="0"/>
        </w:rPr>
        <w:t xml:space="preserve">cottish </w:t>
      </w:r>
      <w:r w:rsidR="00FF1A6B">
        <w:rPr>
          <w:b w:val="0"/>
        </w:rPr>
        <w:t>W</w:t>
      </w:r>
      <w:r w:rsidR="006D4F55">
        <w:rPr>
          <w:b w:val="0"/>
        </w:rPr>
        <w:t xml:space="preserve">hite </w:t>
      </w:r>
      <w:r w:rsidR="00FF1A6B">
        <w:rPr>
          <w:b w:val="0"/>
        </w:rPr>
        <w:t>F</w:t>
      </w:r>
      <w:r w:rsidR="006D4F55">
        <w:rPr>
          <w:b w:val="0"/>
        </w:rPr>
        <w:t xml:space="preserve">ish </w:t>
      </w:r>
      <w:r w:rsidR="00FF1A6B">
        <w:rPr>
          <w:b w:val="0"/>
        </w:rPr>
        <w:t>P</w:t>
      </w:r>
      <w:r w:rsidR="006D4F55">
        <w:rPr>
          <w:b w:val="0"/>
        </w:rPr>
        <w:t xml:space="preserve">roducers’ </w:t>
      </w:r>
      <w:r w:rsidR="00FF1A6B">
        <w:rPr>
          <w:b w:val="0"/>
        </w:rPr>
        <w:t>A</w:t>
      </w:r>
      <w:r w:rsidR="006D4F55">
        <w:rPr>
          <w:b w:val="0"/>
        </w:rPr>
        <w:t>ssociation</w:t>
      </w:r>
      <w:r w:rsidR="00FF1A6B">
        <w:rPr>
          <w:b w:val="0"/>
        </w:rPr>
        <w:t>)</w:t>
      </w:r>
      <w:r>
        <w:rPr>
          <w:b w:val="0"/>
        </w:rPr>
        <w:t xml:space="preserve">. Members questioned </w:t>
      </w:r>
      <w:r w:rsidR="006D4F55">
        <w:rPr>
          <w:b w:val="0"/>
        </w:rPr>
        <w:t>whether many</w:t>
      </w:r>
      <w:r>
        <w:rPr>
          <w:b w:val="0"/>
        </w:rPr>
        <w:t xml:space="preserve"> active skipper</w:t>
      </w:r>
      <w:r w:rsidR="006D4F55">
        <w:rPr>
          <w:b w:val="0"/>
        </w:rPr>
        <w:t>s</w:t>
      </w:r>
      <w:r>
        <w:rPr>
          <w:b w:val="0"/>
        </w:rPr>
        <w:t xml:space="preserve"> </w:t>
      </w:r>
      <w:r w:rsidR="006D4F55">
        <w:rPr>
          <w:b w:val="0"/>
        </w:rPr>
        <w:t xml:space="preserve">would be available/willing to attend meetings </w:t>
      </w:r>
      <w:r>
        <w:rPr>
          <w:b w:val="0"/>
        </w:rPr>
        <w:t xml:space="preserve">and </w:t>
      </w:r>
      <w:r w:rsidR="006D4F55">
        <w:rPr>
          <w:b w:val="0"/>
        </w:rPr>
        <w:t>whether one skipper’s input from one particular region/fishery would be that beneficial</w:t>
      </w:r>
      <w:r>
        <w:rPr>
          <w:b w:val="0"/>
        </w:rPr>
        <w:t xml:space="preserve">. JPo suggested inviting </w:t>
      </w:r>
      <w:r w:rsidR="006D4F55">
        <w:rPr>
          <w:b w:val="0"/>
        </w:rPr>
        <w:t xml:space="preserve">different </w:t>
      </w:r>
      <w:r>
        <w:rPr>
          <w:b w:val="0"/>
        </w:rPr>
        <w:t xml:space="preserve">skippers </w:t>
      </w:r>
      <w:r w:rsidR="006D4F55">
        <w:rPr>
          <w:b w:val="0"/>
        </w:rPr>
        <w:t>from different regions</w:t>
      </w:r>
      <w:r>
        <w:rPr>
          <w:b w:val="0"/>
        </w:rPr>
        <w:t>/fisher</w:t>
      </w:r>
      <w:r w:rsidR="006D4F55">
        <w:rPr>
          <w:b w:val="0"/>
        </w:rPr>
        <w:t xml:space="preserve">ies to attend future meetings </w:t>
      </w:r>
      <w:r w:rsidR="00827263">
        <w:rPr>
          <w:b w:val="0"/>
        </w:rPr>
        <w:t>on a rotational basis.</w:t>
      </w:r>
    </w:p>
    <w:p w14:paraId="0036CC28" w14:textId="77777777" w:rsidR="006D4F55" w:rsidRDefault="006D4F55" w:rsidP="00CE3594">
      <w:pPr>
        <w:rPr>
          <w:b w:val="0"/>
        </w:rPr>
      </w:pPr>
    </w:p>
    <w:p w14:paraId="5142C0D2" w14:textId="323B4F52" w:rsidR="006D4F55" w:rsidRPr="00827263" w:rsidRDefault="006D4F55" w:rsidP="00CE3594">
      <w:r w:rsidRPr="00827263">
        <w:t>ACTION</w:t>
      </w:r>
      <w:r w:rsidR="00827263">
        <w:t xml:space="preserve"> 8.2</w:t>
      </w:r>
      <w:r w:rsidRPr="00827263">
        <w:t xml:space="preserve">: Seafish to </w:t>
      </w:r>
      <w:r w:rsidR="00AD65BE">
        <w:t>invite</w:t>
      </w:r>
      <w:r w:rsidRPr="00827263">
        <w:t xml:space="preserve"> nominations from members for </w:t>
      </w:r>
      <w:r w:rsidR="00827263" w:rsidRPr="00827263">
        <w:t xml:space="preserve">an </w:t>
      </w:r>
      <w:r w:rsidRPr="00827263">
        <w:t>active fisherm</w:t>
      </w:r>
      <w:r w:rsidR="00827263" w:rsidRPr="00827263">
        <w:t>a</w:t>
      </w:r>
      <w:r w:rsidRPr="00827263">
        <w:t xml:space="preserve">n </w:t>
      </w:r>
      <w:r w:rsidR="00827263" w:rsidRPr="00827263">
        <w:t>to invite to the next Panel me</w:t>
      </w:r>
      <w:r w:rsidR="00827263">
        <w:t>e</w:t>
      </w:r>
      <w:r w:rsidR="00827263" w:rsidRPr="00827263">
        <w:t>ting.</w:t>
      </w:r>
    </w:p>
    <w:p w14:paraId="08EC0B2A" w14:textId="77777777" w:rsidR="001864A6" w:rsidRDefault="001864A6" w:rsidP="00CE3594">
      <w:pPr>
        <w:rPr>
          <w:b w:val="0"/>
        </w:rPr>
      </w:pPr>
    </w:p>
    <w:p w14:paraId="62750812" w14:textId="77777777" w:rsidR="008A6094" w:rsidRPr="00CE3594" w:rsidRDefault="00CE3594" w:rsidP="008A6094">
      <w:pPr>
        <w:pStyle w:val="ListParagraph"/>
        <w:numPr>
          <w:ilvl w:val="0"/>
          <w:numId w:val="1"/>
        </w:numPr>
        <w:ind w:hanging="720"/>
      </w:pPr>
      <w:r w:rsidRPr="00CE3594">
        <w:t>Minutes of the last meeting</w:t>
      </w:r>
      <w:r w:rsidR="00EA6A5C">
        <w:t xml:space="preserve"> (</w:t>
      </w:r>
      <w:r w:rsidR="00605901">
        <w:t>25</w:t>
      </w:r>
      <w:r w:rsidR="00EA6A5C">
        <w:t xml:space="preserve"> </w:t>
      </w:r>
      <w:r w:rsidR="00605901">
        <w:t>March</w:t>
      </w:r>
      <w:r w:rsidR="00EA6A5C">
        <w:t xml:space="preserve"> 201</w:t>
      </w:r>
      <w:r w:rsidR="00605901">
        <w:t>5</w:t>
      </w:r>
      <w:r w:rsidR="00EA6A5C">
        <w:t>)</w:t>
      </w:r>
    </w:p>
    <w:p w14:paraId="3EC3951F" w14:textId="77777777" w:rsidR="00D55957" w:rsidRDefault="00D55957" w:rsidP="00CE3594">
      <w:pPr>
        <w:rPr>
          <w:b w:val="0"/>
        </w:rPr>
      </w:pPr>
    </w:p>
    <w:p w14:paraId="703CA664" w14:textId="77777777" w:rsidR="001864A6" w:rsidRDefault="00D55957" w:rsidP="001864A6">
      <w:pPr>
        <w:rPr>
          <w:b w:val="0"/>
        </w:rPr>
      </w:pPr>
      <w:r>
        <w:rPr>
          <w:b w:val="0"/>
        </w:rPr>
        <w:t>2.1</w:t>
      </w:r>
      <w:r>
        <w:rPr>
          <w:b w:val="0"/>
        </w:rPr>
        <w:tab/>
      </w:r>
      <w:r w:rsidR="0096754A">
        <w:rPr>
          <w:b w:val="0"/>
        </w:rPr>
        <w:t>Accepted as a true record</w:t>
      </w:r>
      <w:r w:rsidR="008602E0">
        <w:rPr>
          <w:b w:val="0"/>
        </w:rPr>
        <w:t xml:space="preserve"> with</w:t>
      </w:r>
      <w:r w:rsidR="008C698F">
        <w:rPr>
          <w:b w:val="0"/>
        </w:rPr>
        <w:t xml:space="preserve"> the removal of the word</w:t>
      </w:r>
      <w:r w:rsidR="00827263">
        <w:rPr>
          <w:b w:val="0"/>
        </w:rPr>
        <w:t>s</w:t>
      </w:r>
      <w:r w:rsidR="008C698F">
        <w:rPr>
          <w:b w:val="0"/>
        </w:rPr>
        <w:t xml:space="preserve"> “(deputising for Ian Gatt)” against Malcolm Morrison</w:t>
      </w:r>
      <w:r w:rsidR="00827263">
        <w:rPr>
          <w:b w:val="0"/>
        </w:rPr>
        <w:t>’s</w:t>
      </w:r>
      <w:r w:rsidR="008C698F">
        <w:rPr>
          <w:b w:val="0"/>
        </w:rPr>
        <w:t xml:space="preserve"> </w:t>
      </w:r>
      <w:r w:rsidR="00827263">
        <w:rPr>
          <w:b w:val="0"/>
        </w:rPr>
        <w:t xml:space="preserve">entry </w:t>
      </w:r>
      <w:r w:rsidR="008C698F">
        <w:rPr>
          <w:b w:val="0"/>
        </w:rPr>
        <w:t>in the list of attendees</w:t>
      </w:r>
      <w:r w:rsidR="0096754A">
        <w:rPr>
          <w:b w:val="0"/>
        </w:rPr>
        <w:t>.</w:t>
      </w:r>
    </w:p>
    <w:p w14:paraId="61C84C41" w14:textId="77777777" w:rsidR="008C698F" w:rsidRDefault="008C698F" w:rsidP="001864A6">
      <w:pPr>
        <w:rPr>
          <w:b w:val="0"/>
        </w:rPr>
      </w:pPr>
    </w:p>
    <w:p w14:paraId="5C223241" w14:textId="77777777" w:rsidR="00C75AA9" w:rsidRDefault="008C698F" w:rsidP="001864A6">
      <w:pPr>
        <w:rPr>
          <w:b w:val="0"/>
        </w:rPr>
      </w:pPr>
      <w:r>
        <w:rPr>
          <w:b w:val="0"/>
        </w:rPr>
        <w:t>2.2</w:t>
      </w:r>
      <w:r>
        <w:rPr>
          <w:b w:val="0"/>
        </w:rPr>
        <w:tab/>
      </w:r>
      <w:r w:rsidR="00841E24">
        <w:rPr>
          <w:b w:val="0"/>
        </w:rPr>
        <w:t xml:space="preserve">Regarding Para 3.11 </w:t>
      </w:r>
      <w:r w:rsidR="00C75AA9">
        <w:rPr>
          <w:b w:val="0"/>
        </w:rPr>
        <w:t>JA confirmed that restrictions on Seafish recruiting new staff had been lifted.</w:t>
      </w:r>
    </w:p>
    <w:p w14:paraId="26EEBCE2" w14:textId="77777777" w:rsidR="00C75AA9" w:rsidRDefault="00C75AA9" w:rsidP="001864A6">
      <w:pPr>
        <w:rPr>
          <w:b w:val="0"/>
        </w:rPr>
      </w:pPr>
    </w:p>
    <w:p w14:paraId="2FD0F8B4" w14:textId="285ECC71" w:rsidR="00C75AA9" w:rsidRDefault="00C75AA9" w:rsidP="001864A6">
      <w:pPr>
        <w:rPr>
          <w:b w:val="0"/>
        </w:rPr>
      </w:pPr>
      <w:r>
        <w:rPr>
          <w:b w:val="0"/>
        </w:rPr>
        <w:t>2.3</w:t>
      </w:r>
      <w:r>
        <w:rPr>
          <w:b w:val="0"/>
        </w:rPr>
        <w:tab/>
      </w:r>
      <w:r w:rsidR="00841E24">
        <w:rPr>
          <w:b w:val="0"/>
        </w:rPr>
        <w:t>Regarding Para</w:t>
      </w:r>
      <w:r w:rsidR="00827263">
        <w:rPr>
          <w:b w:val="0"/>
        </w:rPr>
        <w:t>s</w:t>
      </w:r>
      <w:r w:rsidR="00841E24">
        <w:rPr>
          <w:b w:val="0"/>
        </w:rPr>
        <w:t xml:space="preserve"> 4.2 and 6.8 </w:t>
      </w:r>
      <w:r>
        <w:rPr>
          <w:b w:val="0"/>
        </w:rPr>
        <w:t xml:space="preserve">ML asked whether there would be any discussion regarding delivery of the last Corporate Plan 2012-2015. MG advised that this had not been included on the agenda for discussion </w:t>
      </w:r>
      <w:r w:rsidR="00D11881">
        <w:rPr>
          <w:b w:val="0"/>
        </w:rPr>
        <w:t>as the completed Delivery Report had already been issued to Panel members earlier in the year; a further communication would be sent to members when the fully audited accounts were available</w:t>
      </w:r>
      <w:r>
        <w:rPr>
          <w:b w:val="0"/>
        </w:rPr>
        <w:t>. JA also advised that there had been less underspend at the end of the last Corporate Plan than had been feared.</w:t>
      </w:r>
    </w:p>
    <w:p w14:paraId="7EE1D99E" w14:textId="77777777" w:rsidR="00C75AA9" w:rsidRDefault="00C75AA9" w:rsidP="001864A6">
      <w:pPr>
        <w:rPr>
          <w:b w:val="0"/>
        </w:rPr>
      </w:pPr>
    </w:p>
    <w:p w14:paraId="3966867F" w14:textId="77777777" w:rsidR="00827263" w:rsidRDefault="00C75AA9" w:rsidP="001864A6">
      <w:pPr>
        <w:rPr>
          <w:b w:val="0"/>
        </w:rPr>
      </w:pPr>
      <w:r>
        <w:rPr>
          <w:b w:val="0"/>
        </w:rPr>
        <w:t>2.4</w:t>
      </w:r>
      <w:r>
        <w:rPr>
          <w:b w:val="0"/>
        </w:rPr>
        <w:tab/>
      </w:r>
      <w:r w:rsidR="00841E24">
        <w:rPr>
          <w:b w:val="0"/>
        </w:rPr>
        <w:t xml:space="preserve">Regarding Para 8.5 </w:t>
      </w:r>
      <w:r>
        <w:rPr>
          <w:b w:val="0"/>
        </w:rPr>
        <w:t xml:space="preserve">JPo </w:t>
      </w:r>
      <w:r w:rsidR="00827263">
        <w:rPr>
          <w:b w:val="0"/>
        </w:rPr>
        <w:t xml:space="preserve">informed </w:t>
      </w:r>
      <w:r>
        <w:rPr>
          <w:b w:val="0"/>
        </w:rPr>
        <w:t xml:space="preserve">members </w:t>
      </w:r>
      <w:r w:rsidR="00827263">
        <w:rPr>
          <w:b w:val="0"/>
        </w:rPr>
        <w:t>that</w:t>
      </w:r>
      <w:r>
        <w:rPr>
          <w:b w:val="0"/>
        </w:rPr>
        <w:t xml:space="preserve"> recent (Australian) research indicated that the </w:t>
      </w:r>
      <w:r w:rsidR="00827263">
        <w:rPr>
          <w:b w:val="0"/>
        </w:rPr>
        <w:t>extent/</w:t>
      </w:r>
      <w:r>
        <w:rPr>
          <w:b w:val="0"/>
        </w:rPr>
        <w:t>impact of fishing on the seabed was far less than had been envisaged</w:t>
      </w:r>
      <w:r w:rsidR="00F170B4">
        <w:rPr>
          <w:b w:val="0"/>
        </w:rPr>
        <w:t xml:space="preserve"> (see link below).</w:t>
      </w:r>
    </w:p>
    <w:p w14:paraId="2D4298F8" w14:textId="77777777" w:rsidR="00827263" w:rsidRDefault="00827263" w:rsidP="001864A6">
      <w:pPr>
        <w:rPr>
          <w:b w:val="0"/>
        </w:rPr>
      </w:pPr>
    </w:p>
    <w:p w14:paraId="6EF32BF8" w14:textId="77777777" w:rsidR="00827263" w:rsidRDefault="00115435" w:rsidP="001864A6">
      <w:pPr>
        <w:rPr>
          <w:b w:val="0"/>
        </w:rPr>
      </w:pPr>
      <w:hyperlink r:id="rId10" w:history="1">
        <w:r w:rsidR="00827263" w:rsidRPr="00827263">
          <w:rPr>
            <w:rStyle w:val="Hyperlink"/>
            <w:b w:val="0"/>
          </w:rPr>
          <w:t>http://blog.through-the-gaps.co.uk/2015/10/australian-scientists-claim-100-years.html?utm_source=feedburner&amp;utm_medium=email&amp;utm_campaign=Feed%3A+ThroughTheGaps-NewlynFishingNews+%28Through+the+gaps%21+-+Newlyn+Fishing+News%29</w:t>
        </w:r>
      </w:hyperlink>
    </w:p>
    <w:p w14:paraId="01EACD0C" w14:textId="77777777" w:rsidR="00827263" w:rsidRDefault="00827263" w:rsidP="001864A6">
      <w:pPr>
        <w:rPr>
          <w:b w:val="0"/>
        </w:rPr>
      </w:pPr>
    </w:p>
    <w:p w14:paraId="27C8F3E4" w14:textId="77777777" w:rsidR="00C75AA9" w:rsidRDefault="00303EC9" w:rsidP="001864A6">
      <w:pPr>
        <w:rPr>
          <w:b w:val="0"/>
        </w:rPr>
      </w:pPr>
      <w:r>
        <w:rPr>
          <w:b w:val="0"/>
        </w:rPr>
        <w:t xml:space="preserve">2.5 </w:t>
      </w:r>
      <w:r w:rsidR="00C75AA9">
        <w:rPr>
          <w:b w:val="0"/>
        </w:rPr>
        <w:t>JE also advised members of recent report</w:t>
      </w:r>
      <w:r w:rsidR="00984220">
        <w:rPr>
          <w:b w:val="0"/>
        </w:rPr>
        <w:t>s</w:t>
      </w:r>
      <w:r w:rsidR="00C75AA9">
        <w:rPr>
          <w:b w:val="0"/>
        </w:rPr>
        <w:t xml:space="preserve"> </w:t>
      </w:r>
      <w:r w:rsidR="00984220">
        <w:rPr>
          <w:b w:val="0"/>
        </w:rPr>
        <w:t xml:space="preserve">published by the University of Bangor </w:t>
      </w:r>
      <w:r>
        <w:rPr>
          <w:b w:val="0"/>
        </w:rPr>
        <w:t xml:space="preserve">evidencing that the </w:t>
      </w:r>
      <w:r w:rsidR="00C75AA9">
        <w:rPr>
          <w:b w:val="0"/>
        </w:rPr>
        <w:t xml:space="preserve">impact of </w:t>
      </w:r>
      <w:r>
        <w:rPr>
          <w:b w:val="0"/>
        </w:rPr>
        <w:t>scallop dredging i</w:t>
      </w:r>
      <w:r w:rsidR="00C75AA9">
        <w:rPr>
          <w:b w:val="0"/>
        </w:rPr>
        <w:t>n Cardigan Bay</w:t>
      </w:r>
      <w:r w:rsidR="00984220">
        <w:rPr>
          <w:b w:val="0"/>
        </w:rPr>
        <w:t xml:space="preserve"> </w:t>
      </w:r>
      <w:r>
        <w:rPr>
          <w:b w:val="0"/>
        </w:rPr>
        <w:t xml:space="preserve">was less than had been thought </w:t>
      </w:r>
      <w:r w:rsidR="00984220">
        <w:rPr>
          <w:b w:val="0"/>
        </w:rPr>
        <w:t>(see links below)</w:t>
      </w:r>
      <w:r w:rsidR="00C75AA9">
        <w:rPr>
          <w:b w:val="0"/>
        </w:rPr>
        <w:t>.</w:t>
      </w:r>
    </w:p>
    <w:p w14:paraId="634143F3" w14:textId="77777777" w:rsidR="00984220" w:rsidRDefault="00984220" w:rsidP="001864A6">
      <w:pPr>
        <w:rPr>
          <w:b w:val="0"/>
        </w:rPr>
      </w:pPr>
    </w:p>
    <w:p w14:paraId="59D8B51D" w14:textId="77777777" w:rsidR="00827263" w:rsidRDefault="00115435" w:rsidP="001864A6">
      <w:pPr>
        <w:rPr>
          <w:b w:val="0"/>
        </w:rPr>
      </w:pPr>
      <w:hyperlink r:id="rId11" w:history="1">
        <w:r w:rsidR="00984220" w:rsidRPr="00984220">
          <w:rPr>
            <w:rStyle w:val="Hyperlink"/>
            <w:b w:val="0"/>
          </w:rPr>
          <w:t>http://fisheries-conservation.bangor.ac.uk/wales/documents/59.pdf</w:t>
        </w:r>
      </w:hyperlink>
    </w:p>
    <w:p w14:paraId="69A912B1" w14:textId="77777777" w:rsidR="00841E24" w:rsidRDefault="00115435" w:rsidP="001864A6">
      <w:pPr>
        <w:rPr>
          <w:b w:val="0"/>
        </w:rPr>
      </w:pPr>
      <w:hyperlink r:id="rId12" w:history="1">
        <w:r w:rsidR="00984220" w:rsidRPr="00984220">
          <w:rPr>
            <w:rStyle w:val="Hyperlink"/>
            <w:b w:val="0"/>
          </w:rPr>
          <w:t>http://fisheries-conservation.bangor.ac.uk/wales/documents/60.pdf</w:t>
        </w:r>
      </w:hyperlink>
    </w:p>
    <w:p w14:paraId="163F057E" w14:textId="77777777" w:rsidR="00984220" w:rsidRDefault="00115435" w:rsidP="001864A6">
      <w:pPr>
        <w:rPr>
          <w:b w:val="0"/>
        </w:rPr>
      </w:pPr>
      <w:hyperlink r:id="rId13" w:history="1">
        <w:r w:rsidR="00984220" w:rsidRPr="00984220">
          <w:rPr>
            <w:rStyle w:val="Hyperlink"/>
            <w:b w:val="0"/>
          </w:rPr>
          <w:t>http://fisheries-conservation.bangor.ac.uk/wales/documents/61.pdf</w:t>
        </w:r>
      </w:hyperlink>
    </w:p>
    <w:p w14:paraId="0AC2698D" w14:textId="77777777" w:rsidR="00827263" w:rsidRDefault="00827263" w:rsidP="001864A6">
      <w:pPr>
        <w:rPr>
          <w:b w:val="0"/>
        </w:rPr>
      </w:pPr>
    </w:p>
    <w:p w14:paraId="5F57F13B" w14:textId="77777777" w:rsidR="009F69CB" w:rsidRDefault="009F69CB" w:rsidP="009F69CB">
      <w:pPr>
        <w:rPr>
          <w:b w:val="0"/>
        </w:rPr>
      </w:pPr>
      <w:r>
        <w:rPr>
          <w:b w:val="0"/>
        </w:rPr>
        <w:t>2.6</w:t>
      </w:r>
      <w:r>
        <w:rPr>
          <w:b w:val="0"/>
        </w:rPr>
        <w:tab/>
        <w:t>JG advised members on the work of CFood (</w:t>
      </w:r>
      <w:hyperlink r:id="rId14" w:history="1">
        <w:r w:rsidRPr="00A77543">
          <w:rPr>
            <w:rStyle w:val="Hyperlink"/>
            <w:b w:val="0"/>
          </w:rPr>
          <w:t>http://cfooduw.org/</w:t>
        </w:r>
      </w:hyperlink>
      <w:r>
        <w:rPr>
          <w:b w:val="0"/>
        </w:rPr>
        <w:t>) in countering scare stories regarding the impact of fishing.</w:t>
      </w:r>
    </w:p>
    <w:p w14:paraId="4BCE4850" w14:textId="77777777" w:rsidR="009F69CB" w:rsidRDefault="009F69CB" w:rsidP="001864A6">
      <w:pPr>
        <w:rPr>
          <w:b w:val="0"/>
        </w:rPr>
      </w:pPr>
    </w:p>
    <w:p w14:paraId="43B903C6" w14:textId="77777777" w:rsidR="00760A08" w:rsidRPr="00E40168" w:rsidRDefault="00605901" w:rsidP="00760A08">
      <w:pPr>
        <w:pStyle w:val="ListParagraph"/>
        <w:numPr>
          <w:ilvl w:val="0"/>
          <w:numId w:val="1"/>
        </w:numPr>
        <w:ind w:hanging="720"/>
      </w:pPr>
      <w:r>
        <w:t>Panel Administration</w:t>
      </w:r>
    </w:p>
    <w:p w14:paraId="2BD28D2F" w14:textId="77777777" w:rsidR="00D55957" w:rsidRDefault="00D55957" w:rsidP="002E2523">
      <w:pPr>
        <w:rPr>
          <w:b w:val="0"/>
        </w:rPr>
      </w:pPr>
    </w:p>
    <w:p w14:paraId="477F1E23" w14:textId="77777777" w:rsidR="00605901" w:rsidRDefault="00410402" w:rsidP="00605901">
      <w:pPr>
        <w:rPr>
          <w:b w:val="0"/>
        </w:rPr>
      </w:pPr>
      <w:r>
        <w:rPr>
          <w:b w:val="0"/>
        </w:rPr>
        <w:t>3.1</w:t>
      </w:r>
      <w:r w:rsidR="008B38E4">
        <w:rPr>
          <w:b w:val="0"/>
        </w:rPr>
        <w:tab/>
      </w:r>
      <w:r w:rsidR="00841E24">
        <w:rPr>
          <w:b w:val="0"/>
        </w:rPr>
        <w:t xml:space="preserve">MG </w:t>
      </w:r>
      <w:r w:rsidR="00303EC9">
        <w:rPr>
          <w:b w:val="0"/>
        </w:rPr>
        <w:t xml:space="preserve">introduced the revised Terms of Reference and </w:t>
      </w:r>
      <w:r w:rsidR="00841E24">
        <w:rPr>
          <w:b w:val="0"/>
        </w:rPr>
        <w:t xml:space="preserve">advised </w:t>
      </w:r>
      <w:r w:rsidR="006F0B3F">
        <w:rPr>
          <w:b w:val="0"/>
        </w:rPr>
        <w:t>that the</w:t>
      </w:r>
      <w:r w:rsidR="00841E24">
        <w:rPr>
          <w:b w:val="0"/>
        </w:rPr>
        <w:t xml:space="preserve"> other two Sector Panels had </w:t>
      </w:r>
      <w:r w:rsidR="006F0B3F">
        <w:rPr>
          <w:b w:val="0"/>
        </w:rPr>
        <w:t xml:space="preserve">requested the </w:t>
      </w:r>
      <w:r w:rsidR="00841E24">
        <w:rPr>
          <w:b w:val="0"/>
        </w:rPr>
        <w:t>inclusion of a paragraph on potential conflicts of interest and suggested the following wording (which was accepted by members):</w:t>
      </w:r>
    </w:p>
    <w:p w14:paraId="72B40B4A" w14:textId="77777777" w:rsidR="00841E24" w:rsidRDefault="00841E24" w:rsidP="00605901">
      <w:pPr>
        <w:rPr>
          <w:b w:val="0"/>
        </w:rPr>
      </w:pPr>
    </w:p>
    <w:p w14:paraId="00220947" w14:textId="77777777" w:rsidR="00841E24" w:rsidRDefault="00841E24" w:rsidP="00605901">
      <w:pPr>
        <w:rPr>
          <w:b w:val="0"/>
        </w:rPr>
      </w:pPr>
      <w:r w:rsidRPr="00841E24">
        <w:rPr>
          <w:b w:val="0"/>
          <w:i/>
        </w:rPr>
        <w:t>‘Members should inform Panel Secretariat of any conflict of interest with regard to their professional life and their Seafish responsibilities, and should offer to withdraw from any discussions where they may be seen to have the opportunity of personal or corporate financial gain.’</w:t>
      </w:r>
    </w:p>
    <w:p w14:paraId="34CA91C8" w14:textId="77777777" w:rsidR="006F0B3F" w:rsidRDefault="006F0B3F" w:rsidP="00605901">
      <w:pPr>
        <w:rPr>
          <w:b w:val="0"/>
        </w:rPr>
      </w:pPr>
    </w:p>
    <w:p w14:paraId="5A4766D8" w14:textId="77777777" w:rsidR="006F0B3F" w:rsidRDefault="006F0B3F" w:rsidP="00605901">
      <w:pPr>
        <w:rPr>
          <w:b w:val="0"/>
        </w:rPr>
      </w:pPr>
      <w:r>
        <w:rPr>
          <w:b w:val="0"/>
        </w:rPr>
        <w:t>3.2</w:t>
      </w:r>
      <w:r>
        <w:rPr>
          <w:b w:val="0"/>
        </w:rPr>
        <w:tab/>
        <w:t>MG also advised that the other two Panels had agreed to increase the maximum size of each Panel to 14 members (to accommodate this Panel) and asked that the allowance for London hotels be increased from £140 to £175 per night. Members agreed.</w:t>
      </w:r>
    </w:p>
    <w:p w14:paraId="004155BF" w14:textId="77777777" w:rsidR="006F0B3F" w:rsidRDefault="006F0B3F" w:rsidP="00605901">
      <w:pPr>
        <w:rPr>
          <w:b w:val="0"/>
        </w:rPr>
      </w:pPr>
    </w:p>
    <w:p w14:paraId="65833BBA" w14:textId="77777777" w:rsidR="006F0B3F" w:rsidRPr="006F0B3F" w:rsidRDefault="006F0B3F" w:rsidP="00605901">
      <w:pPr>
        <w:rPr>
          <w:b w:val="0"/>
        </w:rPr>
      </w:pPr>
      <w:r>
        <w:rPr>
          <w:b w:val="0"/>
        </w:rPr>
        <w:t>3.3</w:t>
      </w:r>
      <w:r>
        <w:rPr>
          <w:b w:val="0"/>
        </w:rPr>
        <w:tab/>
        <w:t xml:space="preserve">MG noted that the ToR would also need to be amended as per Action 8.1. </w:t>
      </w:r>
    </w:p>
    <w:p w14:paraId="76974960" w14:textId="77777777" w:rsidR="00BA659A" w:rsidRPr="00BA659A" w:rsidRDefault="00BA659A" w:rsidP="00196A1D"/>
    <w:p w14:paraId="24E6EB4D" w14:textId="77777777" w:rsidR="005F1691" w:rsidRPr="00303EC9" w:rsidRDefault="00303EC9" w:rsidP="00196A1D">
      <w:r w:rsidRPr="00303EC9">
        <w:t>ACTION 8.</w:t>
      </w:r>
      <w:r>
        <w:t>3</w:t>
      </w:r>
      <w:r w:rsidRPr="00303EC9">
        <w:t xml:space="preserve">: Seafish to update Terms of Reference and email to members. </w:t>
      </w:r>
    </w:p>
    <w:p w14:paraId="49DDB387" w14:textId="77777777" w:rsidR="00841E24" w:rsidRDefault="00841E24" w:rsidP="00196A1D">
      <w:pPr>
        <w:rPr>
          <w:b w:val="0"/>
        </w:rPr>
      </w:pPr>
    </w:p>
    <w:p w14:paraId="593D119E" w14:textId="77777777" w:rsidR="00D645B8" w:rsidRPr="00B46DEE" w:rsidRDefault="00BA6F3F" w:rsidP="00196A1D">
      <w:r>
        <w:t>4.</w:t>
      </w:r>
      <w:r>
        <w:tab/>
      </w:r>
      <w:r w:rsidR="00605901">
        <w:t>Seafish Update</w:t>
      </w:r>
      <w:r w:rsidR="00EA6A5C">
        <w:t xml:space="preserve"> </w:t>
      </w:r>
    </w:p>
    <w:p w14:paraId="16D9B07E" w14:textId="77777777" w:rsidR="00A11C47" w:rsidRDefault="00A11C47" w:rsidP="00CE3594">
      <w:pPr>
        <w:rPr>
          <w:b w:val="0"/>
        </w:rPr>
      </w:pPr>
    </w:p>
    <w:p w14:paraId="3854A04D" w14:textId="34D178E2" w:rsidR="0073713E" w:rsidRDefault="00A11C47" w:rsidP="00605901">
      <w:pPr>
        <w:rPr>
          <w:b w:val="0"/>
        </w:rPr>
      </w:pPr>
      <w:r>
        <w:rPr>
          <w:b w:val="0"/>
        </w:rPr>
        <w:t>4.1</w:t>
      </w:r>
      <w:r>
        <w:rPr>
          <w:b w:val="0"/>
        </w:rPr>
        <w:tab/>
      </w:r>
      <w:r w:rsidR="00841E24">
        <w:rPr>
          <w:b w:val="0"/>
        </w:rPr>
        <w:t xml:space="preserve">JA advised on </w:t>
      </w:r>
      <w:r w:rsidR="00391E15">
        <w:rPr>
          <w:b w:val="0"/>
        </w:rPr>
        <w:t xml:space="preserve">progress </w:t>
      </w:r>
      <w:r w:rsidR="00841E24">
        <w:rPr>
          <w:b w:val="0"/>
        </w:rPr>
        <w:t>recruit</w:t>
      </w:r>
      <w:r w:rsidR="00391E15">
        <w:rPr>
          <w:b w:val="0"/>
        </w:rPr>
        <w:t>ing</w:t>
      </w:r>
      <w:r w:rsidR="00841E24">
        <w:rPr>
          <w:b w:val="0"/>
        </w:rPr>
        <w:t xml:space="preserve"> a replacement CEO</w:t>
      </w:r>
      <w:r w:rsidR="00391E15">
        <w:rPr>
          <w:b w:val="0"/>
        </w:rPr>
        <w:t>; Paul Williams steps down at the end of October 2015 and i</w:t>
      </w:r>
      <w:r w:rsidR="00841E24">
        <w:rPr>
          <w:b w:val="0"/>
        </w:rPr>
        <w:t xml:space="preserve">nterviews </w:t>
      </w:r>
      <w:r w:rsidR="00391E15">
        <w:rPr>
          <w:b w:val="0"/>
        </w:rPr>
        <w:t xml:space="preserve">for his replacement will </w:t>
      </w:r>
      <w:r w:rsidR="00841E24">
        <w:rPr>
          <w:b w:val="0"/>
        </w:rPr>
        <w:t>tak</w:t>
      </w:r>
      <w:r w:rsidR="00391E15">
        <w:rPr>
          <w:b w:val="0"/>
        </w:rPr>
        <w:t>e</w:t>
      </w:r>
      <w:r w:rsidR="00841E24">
        <w:rPr>
          <w:b w:val="0"/>
        </w:rPr>
        <w:t xml:space="preserve"> place in early November 2015. JA </w:t>
      </w:r>
      <w:r w:rsidR="00391E15">
        <w:rPr>
          <w:b w:val="0"/>
        </w:rPr>
        <w:t xml:space="preserve">will </w:t>
      </w:r>
      <w:r w:rsidR="00841E24">
        <w:rPr>
          <w:b w:val="0"/>
        </w:rPr>
        <w:t xml:space="preserve">step up as </w:t>
      </w:r>
      <w:r w:rsidR="00057987">
        <w:rPr>
          <w:b w:val="0"/>
        </w:rPr>
        <w:t xml:space="preserve">Acting </w:t>
      </w:r>
      <w:r w:rsidR="00841E24">
        <w:rPr>
          <w:b w:val="0"/>
        </w:rPr>
        <w:t>Senior Exec</w:t>
      </w:r>
      <w:r w:rsidR="00391E15">
        <w:rPr>
          <w:b w:val="0"/>
        </w:rPr>
        <w:t xml:space="preserve">utive </w:t>
      </w:r>
      <w:r w:rsidR="00841E24">
        <w:rPr>
          <w:b w:val="0"/>
        </w:rPr>
        <w:t xml:space="preserve">during </w:t>
      </w:r>
      <w:r w:rsidR="00057987">
        <w:rPr>
          <w:b w:val="0"/>
        </w:rPr>
        <w:t xml:space="preserve">the </w:t>
      </w:r>
      <w:r w:rsidR="00841E24">
        <w:rPr>
          <w:b w:val="0"/>
        </w:rPr>
        <w:t>interim period.</w:t>
      </w:r>
    </w:p>
    <w:p w14:paraId="21966B3D" w14:textId="77777777" w:rsidR="00B93D3B" w:rsidRDefault="00B93D3B" w:rsidP="00B93D3B">
      <w:pPr>
        <w:rPr>
          <w:b w:val="0"/>
        </w:rPr>
      </w:pPr>
    </w:p>
    <w:p w14:paraId="229CBEA8" w14:textId="77777777" w:rsidR="00841E24" w:rsidRDefault="00841E24" w:rsidP="00B93D3B">
      <w:pPr>
        <w:rPr>
          <w:b w:val="0"/>
        </w:rPr>
      </w:pPr>
      <w:r>
        <w:rPr>
          <w:b w:val="0"/>
        </w:rPr>
        <w:t>4.</w:t>
      </w:r>
      <w:r w:rsidR="00391E15">
        <w:rPr>
          <w:b w:val="0"/>
        </w:rPr>
        <w:t>2</w:t>
      </w:r>
      <w:r>
        <w:rPr>
          <w:b w:val="0"/>
        </w:rPr>
        <w:tab/>
        <w:t xml:space="preserve">Seafish Chair (Elaine Hayes) is stepping down at the end of </w:t>
      </w:r>
      <w:r w:rsidR="00EA37D6">
        <w:rPr>
          <w:b w:val="0"/>
        </w:rPr>
        <w:t xml:space="preserve">December having come to the end of </w:t>
      </w:r>
      <w:r>
        <w:rPr>
          <w:b w:val="0"/>
        </w:rPr>
        <w:t>her 3-year term</w:t>
      </w:r>
      <w:r w:rsidR="00EA37D6">
        <w:rPr>
          <w:b w:val="0"/>
        </w:rPr>
        <w:t xml:space="preserve"> of office</w:t>
      </w:r>
      <w:r>
        <w:rPr>
          <w:b w:val="0"/>
        </w:rPr>
        <w:t xml:space="preserve">; DEFRA will handle </w:t>
      </w:r>
      <w:r w:rsidR="00EA37D6">
        <w:rPr>
          <w:b w:val="0"/>
        </w:rPr>
        <w:t xml:space="preserve">the </w:t>
      </w:r>
      <w:r>
        <w:rPr>
          <w:b w:val="0"/>
        </w:rPr>
        <w:t xml:space="preserve">recruitment of a </w:t>
      </w:r>
      <w:r>
        <w:rPr>
          <w:b w:val="0"/>
        </w:rPr>
        <w:lastRenderedPageBreak/>
        <w:t>replacement. Deputy Chair (Brian Young) will cover in the event of a</w:t>
      </w:r>
      <w:r w:rsidR="00EA37D6">
        <w:rPr>
          <w:b w:val="0"/>
        </w:rPr>
        <w:t>ny</w:t>
      </w:r>
      <w:r>
        <w:rPr>
          <w:b w:val="0"/>
        </w:rPr>
        <w:t xml:space="preserve"> gap between Elaine’s departure and the appointment of </w:t>
      </w:r>
      <w:r w:rsidR="00EA37D6">
        <w:rPr>
          <w:b w:val="0"/>
        </w:rPr>
        <w:t>her</w:t>
      </w:r>
      <w:r>
        <w:rPr>
          <w:b w:val="0"/>
        </w:rPr>
        <w:t xml:space="preserve"> replacement. </w:t>
      </w:r>
    </w:p>
    <w:p w14:paraId="724AEF0C" w14:textId="77777777" w:rsidR="00841E24" w:rsidRDefault="00841E24" w:rsidP="00B93D3B">
      <w:pPr>
        <w:rPr>
          <w:b w:val="0"/>
        </w:rPr>
      </w:pPr>
    </w:p>
    <w:p w14:paraId="3FC18C28" w14:textId="77777777" w:rsidR="00841E24" w:rsidRDefault="00841E24" w:rsidP="00B93D3B">
      <w:pPr>
        <w:rPr>
          <w:b w:val="0"/>
        </w:rPr>
      </w:pPr>
      <w:r>
        <w:rPr>
          <w:b w:val="0"/>
        </w:rPr>
        <w:t>4.</w:t>
      </w:r>
      <w:r w:rsidR="00391E15">
        <w:rPr>
          <w:b w:val="0"/>
        </w:rPr>
        <w:t>3</w:t>
      </w:r>
      <w:r>
        <w:rPr>
          <w:b w:val="0"/>
        </w:rPr>
        <w:tab/>
      </w:r>
      <w:r w:rsidR="00EA37D6">
        <w:rPr>
          <w:b w:val="0"/>
        </w:rPr>
        <w:t xml:space="preserve">The </w:t>
      </w:r>
      <w:r>
        <w:rPr>
          <w:b w:val="0"/>
        </w:rPr>
        <w:t xml:space="preserve">requirement for </w:t>
      </w:r>
      <w:r w:rsidR="00EA37D6">
        <w:rPr>
          <w:b w:val="0"/>
        </w:rPr>
        <w:t xml:space="preserve">all four </w:t>
      </w:r>
      <w:r>
        <w:rPr>
          <w:b w:val="0"/>
        </w:rPr>
        <w:t>Minister</w:t>
      </w:r>
      <w:r w:rsidR="00EA37D6">
        <w:rPr>
          <w:b w:val="0"/>
        </w:rPr>
        <w:t xml:space="preserve">s to sign off these </w:t>
      </w:r>
      <w:r>
        <w:rPr>
          <w:b w:val="0"/>
        </w:rPr>
        <w:t>appointment</w:t>
      </w:r>
      <w:r w:rsidR="00EA37D6">
        <w:rPr>
          <w:b w:val="0"/>
        </w:rPr>
        <w:t>s</w:t>
      </w:r>
      <w:r>
        <w:rPr>
          <w:b w:val="0"/>
        </w:rPr>
        <w:t xml:space="preserve"> could extend the timescale.</w:t>
      </w:r>
    </w:p>
    <w:p w14:paraId="7F2AAA7A" w14:textId="77777777" w:rsidR="00841E24" w:rsidRDefault="00841E24" w:rsidP="00B93D3B">
      <w:pPr>
        <w:rPr>
          <w:b w:val="0"/>
        </w:rPr>
      </w:pPr>
    </w:p>
    <w:p w14:paraId="22DB0342" w14:textId="77777777" w:rsidR="00391E15" w:rsidRPr="0073713E" w:rsidRDefault="00391E15" w:rsidP="00391E15">
      <w:r>
        <w:rPr>
          <w:b w:val="0"/>
        </w:rPr>
        <w:t>4.4</w:t>
      </w:r>
      <w:r>
        <w:rPr>
          <w:b w:val="0"/>
        </w:rPr>
        <w:tab/>
      </w:r>
      <w:r w:rsidR="00EA37D6">
        <w:rPr>
          <w:b w:val="0"/>
        </w:rPr>
        <w:t>N</w:t>
      </w:r>
      <w:r>
        <w:rPr>
          <w:b w:val="0"/>
        </w:rPr>
        <w:t>egotiations have been taking place between Scottish Government and Westminster regarding the Scotland Bill and the recommendations from the Smith Commission regarding the devolution of levy raising powers</w:t>
      </w:r>
      <w:r w:rsidR="00EA37D6">
        <w:rPr>
          <w:b w:val="0"/>
        </w:rPr>
        <w:t xml:space="preserve"> for food and drink</w:t>
      </w:r>
      <w:r>
        <w:rPr>
          <w:b w:val="0"/>
        </w:rPr>
        <w:t>. Seafish is not involved in those discussions.</w:t>
      </w:r>
    </w:p>
    <w:p w14:paraId="4718B50C" w14:textId="77777777" w:rsidR="00391E15" w:rsidRDefault="00391E15" w:rsidP="00B93D3B">
      <w:pPr>
        <w:rPr>
          <w:b w:val="0"/>
        </w:rPr>
      </w:pPr>
    </w:p>
    <w:p w14:paraId="19E65E6F" w14:textId="77777777" w:rsidR="00214812" w:rsidRDefault="00841E24" w:rsidP="00214812">
      <w:pPr>
        <w:rPr>
          <w:b w:val="0"/>
        </w:rPr>
      </w:pPr>
      <w:r>
        <w:rPr>
          <w:b w:val="0"/>
        </w:rPr>
        <w:t>4.5</w:t>
      </w:r>
      <w:r>
        <w:rPr>
          <w:b w:val="0"/>
        </w:rPr>
        <w:tab/>
        <w:t xml:space="preserve">MM commented on </w:t>
      </w:r>
      <w:r w:rsidR="00EA37D6">
        <w:rPr>
          <w:b w:val="0"/>
        </w:rPr>
        <w:t xml:space="preserve">the </w:t>
      </w:r>
      <w:r>
        <w:rPr>
          <w:b w:val="0"/>
        </w:rPr>
        <w:t xml:space="preserve">recent press release </w:t>
      </w:r>
      <w:r w:rsidR="00DD1DE9">
        <w:rPr>
          <w:b w:val="0"/>
        </w:rPr>
        <w:t>from Richard Loch</w:t>
      </w:r>
      <w:r w:rsidR="00EA37D6">
        <w:rPr>
          <w:b w:val="0"/>
        </w:rPr>
        <w:t>h</w:t>
      </w:r>
      <w:r w:rsidR="00DD1DE9">
        <w:rPr>
          <w:b w:val="0"/>
        </w:rPr>
        <w:t>ead criticising Seafish and its use of levy regarding the Fish &amp; Chip Shop of the Year Awards</w:t>
      </w:r>
      <w:r w:rsidR="00214812">
        <w:rPr>
          <w:b w:val="0"/>
        </w:rPr>
        <w:t>.</w:t>
      </w:r>
    </w:p>
    <w:p w14:paraId="35C19055" w14:textId="77777777" w:rsidR="00841E24" w:rsidRDefault="00115435" w:rsidP="00B93D3B">
      <w:pPr>
        <w:rPr>
          <w:b w:val="0"/>
        </w:rPr>
      </w:pPr>
      <w:hyperlink r:id="rId15" w:history="1">
        <w:r w:rsidR="00214812" w:rsidRPr="00214812">
          <w:rPr>
            <w:rStyle w:val="Hyperlink"/>
            <w:b w:val="0"/>
          </w:rPr>
          <w:t>http://news.scotland.gov.uk/News/Scottish-levy-money-used-to-promote-Norwegian-fish-1e43.aspx</w:t>
        </w:r>
      </w:hyperlink>
      <w:r w:rsidR="00214812">
        <w:rPr>
          <w:b w:val="0"/>
        </w:rPr>
        <w:t xml:space="preserve"> </w:t>
      </w:r>
      <w:r w:rsidR="00DD1DE9">
        <w:rPr>
          <w:b w:val="0"/>
        </w:rPr>
        <w:t xml:space="preserve">TP commented that the timing of this </w:t>
      </w:r>
      <w:r w:rsidR="00214812">
        <w:rPr>
          <w:b w:val="0"/>
        </w:rPr>
        <w:t xml:space="preserve">had been </w:t>
      </w:r>
      <w:r w:rsidR="00DD1DE9">
        <w:rPr>
          <w:b w:val="0"/>
        </w:rPr>
        <w:t>unfortunate (</w:t>
      </w:r>
      <w:r w:rsidR="00214812">
        <w:rPr>
          <w:b w:val="0"/>
        </w:rPr>
        <w:t xml:space="preserve">i.e., </w:t>
      </w:r>
      <w:r w:rsidR="00DD1DE9">
        <w:rPr>
          <w:b w:val="0"/>
        </w:rPr>
        <w:t xml:space="preserve">during Seafood Week) as it </w:t>
      </w:r>
      <w:r w:rsidR="00214812">
        <w:rPr>
          <w:b w:val="0"/>
        </w:rPr>
        <w:t xml:space="preserve">had </w:t>
      </w:r>
      <w:r w:rsidR="00DD1DE9">
        <w:rPr>
          <w:b w:val="0"/>
        </w:rPr>
        <w:t xml:space="preserve">diverted </w:t>
      </w:r>
      <w:r w:rsidR="00214812">
        <w:rPr>
          <w:b w:val="0"/>
        </w:rPr>
        <w:t xml:space="preserve">attention and </w:t>
      </w:r>
      <w:r w:rsidR="00DD1DE9">
        <w:rPr>
          <w:b w:val="0"/>
        </w:rPr>
        <w:t>Comms resources away from promoting seafood</w:t>
      </w:r>
      <w:r w:rsidR="00214812">
        <w:rPr>
          <w:b w:val="0"/>
        </w:rPr>
        <w:t xml:space="preserve"> and its consumption</w:t>
      </w:r>
      <w:r w:rsidR="00DD1DE9">
        <w:rPr>
          <w:b w:val="0"/>
        </w:rPr>
        <w:t>. MG advised that Seafish</w:t>
      </w:r>
      <w:r w:rsidR="00214812">
        <w:rPr>
          <w:b w:val="0"/>
        </w:rPr>
        <w:t>’s</w:t>
      </w:r>
      <w:r w:rsidR="00DD1DE9">
        <w:rPr>
          <w:b w:val="0"/>
        </w:rPr>
        <w:t xml:space="preserve"> response was on the web-site he</w:t>
      </w:r>
      <w:r w:rsidR="00214812">
        <w:rPr>
          <w:b w:val="0"/>
        </w:rPr>
        <w:t>re:</w:t>
      </w:r>
    </w:p>
    <w:p w14:paraId="5DCAD5B5" w14:textId="77777777" w:rsidR="00214812" w:rsidRDefault="00115435" w:rsidP="00B93D3B">
      <w:pPr>
        <w:rPr>
          <w:b w:val="0"/>
        </w:rPr>
      </w:pPr>
      <w:hyperlink r:id="rId16" w:history="1">
        <w:r w:rsidR="00214812" w:rsidRPr="00A77543">
          <w:rPr>
            <w:rStyle w:val="Hyperlink"/>
            <w:b w:val="0"/>
          </w:rPr>
          <w:t>http://www.seafish.org/about-seafish/news-and-events/news/national-fish-and-chip-awards-–-a-uk-wide-success</w:t>
        </w:r>
      </w:hyperlink>
    </w:p>
    <w:p w14:paraId="49756FDF" w14:textId="77777777" w:rsidR="00DD1DE9" w:rsidRDefault="00DD1DE9" w:rsidP="00B93D3B">
      <w:pPr>
        <w:rPr>
          <w:b w:val="0"/>
        </w:rPr>
      </w:pPr>
    </w:p>
    <w:p w14:paraId="3951A62A" w14:textId="631744B3" w:rsidR="00214812" w:rsidRDefault="00DD1DE9" w:rsidP="00B93D3B">
      <w:pPr>
        <w:rPr>
          <w:rStyle w:val="Hyperlink"/>
          <w:b w:val="0"/>
        </w:rPr>
      </w:pPr>
      <w:r>
        <w:rPr>
          <w:b w:val="0"/>
        </w:rPr>
        <w:t>4.6</w:t>
      </w:r>
      <w:r>
        <w:rPr>
          <w:b w:val="0"/>
        </w:rPr>
        <w:tab/>
        <w:t xml:space="preserve">TP advised that following Mike Kaiser stepping down from the Seafish Board last year, the Board had </w:t>
      </w:r>
      <w:r w:rsidR="00935B7D">
        <w:rPr>
          <w:b w:val="0"/>
        </w:rPr>
        <w:t xml:space="preserve">directed Seafish </w:t>
      </w:r>
      <w:r>
        <w:rPr>
          <w:b w:val="0"/>
        </w:rPr>
        <w:t xml:space="preserve">to </w:t>
      </w:r>
      <w:r w:rsidR="00214812">
        <w:rPr>
          <w:b w:val="0"/>
        </w:rPr>
        <w:t xml:space="preserve">set up </w:t>
      </w:r>
      <w:r>
        <w:rPr>
          <w:b w:val="0"/>
        </w:rPr>
        <w:t xml:space="preserve">a Science Advisory Group. Mike Kaiser has been appointed to Chair this Group, details of which are on the Seafish web-site </w:t>
      </w:r>
      <w:r w:rsidRPr="00214812">
        <w:rPr>
          <w:b w:val="0"/>
        </w:rPr>
        <w:t>here</w:t>
      </w:r>
      <w:r w:rsidR="00214812">
        <w:rPr>
          <w:b w:val="0"/>
        </w:rPr>
        <w:t>:</w:t>
      </w:r>
    </w:p>
    <w:p w14:paraId="0C605F2B" w14:textId="77777777" w:rsidR="00214812" w:rsidRDefault="00115435" w:rsidP="00B93D3B">
      <w:pPr>
        <w:rPr>
          <w:rStyle w:val="Hyperlink"/>
          <w:b w:val="0"/>
        </w:rPr>
      </w:pPr>
      <w:hyperlink r:id="rId17" w:history="1">
        <w:r w:rsidR="00214812" w:rsidRPr="00214812">
          <w:rPr>
            <w:rStyle w:val="Hyperlink"/>
            <w:b w:val="0"/>
          </w:rPr>
          <w:t>http://www.seafish.org/about-seafish/our-structure/science-advisory-group-sag-</w:t>
        </w:r>
      </w:hyperlink>
    </w:p>
    <w:p w14:paraId="682FBA27" w14:textId="77777777" w:rsidR="009F69CB" w:rsidRDefault="00DD1DE9" w:rsidP="00B93D3B">
      <w:pPr>
        <w:rPr>
          <w:b w:val="0"/>
        </w:rPr>
      </w:pPr>
      <w:r>
        <w:rPr>
          <w:b w:val="0"/>
        </w:rPr>
        <w:t xml:space="preserve">The first meeting of the Group will </w:t>
      </w:r>
      <w:r w:rsidR="009F69CB">
        <w:rPr>
          <w:b w:val="0"/>
        </w:rPr>
        <w:t xml:space="preserve">take place </w:t>
      </w:r>
      <w:r>
        <w:rPr>
          <w:b w:val="0"/>
        </w:rPr>
        <w:t>on the 12</w:t>
      </w:r>
      <w:r w:rsidRPr="00DD1DE9">
        <w:rPr>
          <w:b w:val="0"/>
          <w:vertAlign w:val="superscript"/>
        </w:rPr>
        <w:t>th</w:t>
      </w:r>
      <w:r>
        <w:rPr>
          <w:b w:val="0"/>
        </w:rPr>
        <w:t xml:space="preserve"> November 2015. JPo expressed concern over the members</w:t>
      </w:r>
      <w:r w:rsidR="00D95EE6">
        <w:rPr>
          <w:b w:val="0"/>
        </w:rPr>
        <w:t>hip</w:t>
      </w:r>
      <w:r>
        <w:rPr>
          <w:b w:val="0"/>
        </w:rPr>
        <w:t xml:space="preserve"> of the Group; TP </w:t>
      </w:r>
      <w:r w:rsidR="00D95EE6">
        <w:rPr>
          <w:b w:val="0"/>
        </w:rPr>
        <w:t xml:space="preserve">explained the rationale </w:t>
      </w:r>
      <w:r w:rsidR="009F69CB">
        <w:rPr>
          <w:b w:val="0"/>
        </w:rPr>
        <w:t>had been to recruit</w:t>
      </w:r>
      <w:r w:rsidR="00D95EE6">
        <w:rPr>
          <w:b w:val="0"/>
        </w:rPr>
        <w:t xml:space="preserve"> </w:t>
      </w:r>
      <w:r w:rsidR="009F69CB">
        <w:rPr>
          <w:b w:val="0"/>
        </w:rPr>
        <w:t xml:space="preserve">scientists with a wide range </w:t>
      </w:r>
      <w:r w:rsidR="00D95EE6">
        <w:rPr>
          <w:b w:val="0"/>
        </w:rPr>
        <w:t xml:space="preserve">of </w:t>
      </w:r>
      <w:r w:rsidR="009F69CB">
        <w:rPr>
          <w:b w:val="0"/>
        </w:rPr>
        <w:t>expertise</w:t>
      </w:r>
      <w:r w:rsidR="00935B7D">
        <w:rPr>
          <w:b w:val="0"/>
        </w:rPr>
        <w:t xml:space="preserve"> and opinions</w:t>
      </w:r>
      <w:r w:rsidR="00D95EE6">
        <w:rPr>
          <w:b w:val="0"/>
        </w:rPr>
        <w:t>.</w:t>
      </w:r>
      <w:r>
        <w:rPr>
          <w:b w:val="0"/>
        </w:rPr>
        <w:t xml:space="preserve"> </w:t>
      </w:r>
    </w:p>
    <w:p w14:paraId="0A055997" w14:textId="77777777" w:rsidR="009F69CB" w:rsidRDefault="009F69CB" w:rsidP="00B93D3B">
      <w:pPr>
        <w:rPr>
          <w:b w:val="0"/>
        </w:rPr>
      </w:pPr>
    </w:p>
    <w:p w14:paraId="0A4AAD28" w14:textId="42D5C8B6" w:rsidR="00D95EE6" w:rsidRDefault="00D95EE6" w:rsidP="00B93D3B">
      <w:pPr>
        <w:rPr>
          <w:b w:val="0"/>
        </w:rPr>
      </w:pPr>
      <w:r>
        <w:rPr>
          <w:b w:val="0"/>
        </w:rPr>
        <w:t>4.7</w:t>
      </w:r>
      <w:r>
        <w:rPr>
          <w:b w:val="0"/>
        </w:rPr>
        <w:tab/>
        <w:t>TP advised that the Seafish Strategic Investment Fund (SIF) had been launched (</w:t>
      </w:r>
      <w:r w:rsidR="009F69CB">
        <w:rPr>
          <w:b w:val="0"/>
        </w:rPr>
        <w:t xml:space="preserve">with a </w:t>
      </w:r>
      <w:r>
        <w:rPr>
          <w:b w:val="0"/>
        </w:rPr>
        <w:t xml:space="preserve">£300k </w:t>
      </w:r>
      <w:r w:rsidR="009F69CB">
        <w:rPr>
          <w:b w:val="0"/>
        </w:rPr>
        <w:t xml:space="preserve">budget </w:t>
      </w:r>
      <w:r>
        <w:rPr>
          <w:b w:val="0"/>
        </w:rPr>
        <w:t xml:space="preserve">in Year 1) to commission work for the benefit of the industry. Seafish received 62 applications </w:t>
      </w:r>
      <w:r w:rsidR="009F69CB">
        <w:rPr>
          <w:b w:val="0"/>
        </w:rPr>
        <w:t xml:space="preserve">with costs </w:t>
      </w:r>
      <w:r>
        <w:rPr>
          <w:b w:val="0"/>
        </w:rPr>
        <w:t xml:space="preserve">totalling </w:t>
      </w:r>
      <w:r w:rsidR="00935B7D">
        <w:rPr>
          <w:b w:val="0"/>
        </w:rPr>
        <w:t xml:space="preserve">approximately </w:t>
      </w:r>
      <w:r>
        <w:rPr>
          <w:b w:val="0"/>
        </w:rPr>
        <w:t>£3m</w:t>
      </w:r>
      <w:r w:rsidR="009F69CB">
        <w:rPr>
          <w:b w:val="0"/>
        </w:rPr>
        <w:t xml:space="preserve">. </w:t>
      </w:r>
      <w:r w:rsidR="00935B7D">
        <w:rPr>
          <w:b w:val="0"/>
        </w:rPr>
        <w:t>The i</w:t>
      </w:r>
      <w:r>
        <w:rPr>
          <w:b w:val="0"/>
        </w:rPr>
        <w:t xml:space="preserve">nitial sift reduced this number by half; </w:t>
      </w:r>
      <w:r w:rsidR="009F69CB">
        <w:rPr>
          <w:b w:val="0"/>
        </w:rPr>
        <w:t xml:space="preserve">the remainder </w:t>
      </w:r>
      <w:r>
        <w:rPr>
          <w:b w:val="0"/>
        </w:rPr>
        <w:t xml:space="preserve">were asked to submit detailed applications. </w:t>
      </w:r>
      <w:r w:rsidR="00057987">
        <w:rPr>
          <w:b w:val="0"/>
        </w:rPr>
        <w:t>Sixteen</w:t>
      </w:r>
      <w:r w:rsidR="009F69CB">
        <w:rPr>
          <w:b w:val="0"/>
        </w:rPr>
        <w:t xml:space="preserve"> have </w:t>
      </w:r>
      <w:r>
        <w:rPr>
          <w:b w:val="0"/>
        </w:rPr>
        <w:t>been approved and contracts are currently being drawn up to initiate the projects. Details are on the Seafish web-site</w:t>
      </w:r>
      <w:r w:rsidR="00057987">
        <w:rPr>
          <w:b w:val="0"/>
        </w:rPr>
        <w:t>:</w:t>
      </w:r>
      <w:r w:rsidR="004A1383">
        <w:rPr>
          <w:b w:val="0"/>
        </w:rPr>
        <w:t xml:space="preserve"> </w:t>
      </w:r>
      <w:r w:rsidR="009F69CB">
        <w:rPr>
          <w:b w:val="0"/>
        </w:rPr>
        <w:t>(</w:t>
      </w:r>
      <w:hyperlink r:id="rId18" w:history="1">
        <w:r w:rsidR="004A1383" w:rsidRPr="00A77543">
          <w:rPr>
            <w:rStyle w:val="Hyperlink"/>
            <w:b w:val="0"/>
          </w:rPr>
          <w:t>http://www.seafish.org/media/1459189/sif_1_websummary_v2.pdf</w:t>
        </w:r>
      </w:hyperlink>
      <w:r w:rsidR="009F69CB">
        <w:rPr>
          <w:b w:val="0"/>
        </w:rPr>
        <w:t>)</w:t>
      </w:r>
      <w:r>
        <w:rPr>
          <w:b w:val="0"/>
        </w:rPr>
        <w:t xml:space="preserve">. There </w:t>
      </w:r>
      <w:r w:rsidR="009F69CB">
        <w:rPr>
          <w:b w:val="0"/>
        </w:rPr>
        <w:t xml:space="preserve">is likely to </w:t>
      </w:r>
      <w:r>
        <w:rPr>
          <w:b w:val="0"/>
        </w:rPr>
        <w:t xml:space="preserve">be one further call for applications in </w:t>
      </w:r>
      <w:r w:rsidR="004F7EB5">
        <w:rPr>
          <w:b w:val="0"/>
        </w:rPr>
        <w:t>summer</w:t>
      </w:r>
      <w:r>
        <w:rPr>
          <w:b w:val="0"/>
        </w:rPr>
        <w:t xml:space="preserve"> 2016.</w:t>
      </w:r>
    </w:p>
    <w:p w14:paraId="6DE18CF4" w14:textId="77777777" w:rsidR="00D95EE6" w:rsidRDefault="00D95EE6" w:rsidP="00B93D3B">
      <w:pPr>
        <w:rPr>
          <w:b w:val="0"/>
        </w:rPr>
      </w:pPr>
    </w:p>
    <w:p w14:paraId="00E95A0A" w14:textId="0CB3A237" w:rsidR="00D225F0" w:rsidRDefault="00D95EE6" w:rsidP="00B93D3B">
      <w:pPr>
        <w:rPr>
          <w:b w:val="0"/>
        </w:rPr>
      </w:pPr>
      <w:r>
        <w:rPr>
          <w:b w:val="0"/>
        </w:rPr>
        <w:t>4.8</w:t>
      </w:r>
      <w:r>
        <w:rPr>
          <w:b w:val="0"/>
        </w:rPr>
        <w:tab/>
        <w:t xml:space="preserve">MG </w:t>
      </w:r>
      <w:r w:rsidR="00251147">
        <w:rPr>
          <w:b w:val="0"/>
        </w:rPr>
        <w:t xml:space="preserve">updated </w:t>
      </w:r>
      <w:r>
        <w:rPr>
          <w:b w:val="0"/>
        </w:rPr>
        <w:t xml:space="preserve">members </w:t>
      </w:r>
      <w:r w:rsidR="00251147">
        <w:rPr>
          <w:b w:val="0"/>
        </w:rPr>
        <w:t>on the work Seafish is doing to support</w:t>
      </w:r>
      <w:r>
        <w:rPr>
          <w:b w:val="0"/>
        </w:rPr>
        <w:t xml:space="preserve"> DEFRA </w:t>
      </w:r>
      <w:r w:rsidR="00251147">
        <w:rPr>
          <w:b w:val="0"/>
        </w:rPr>
        <w:t>by facilitating</w:t>
      </w:r>
      <w:r w:rsidR="004A1383">
        <w:rPr>
          <w:b w:val="0"/>
        </w:rPr>
        <w:t xml:space="preserve"> a consultation</w:t>
      </w:r>
      <w:r>
        <w:rPr>
          <w:b w:val="0"/>
        </w:rPr>
        <w:t xml:space="preserve"> to </w:t>
      </w:r>
      <w:r w:rsidR="004A1383">
        <w:rPr>
          <w:b w:val="0"/>
        </w:rPr>
        <w:t xml:space="preserve">understand industry views around the opportunities presented by EMFF and to convene a high level Industry Task Force, which will use the feedback from industry to develop an overarching strategy for </w:t>
      </w:r>
      <w:r w:rsidR="00251147">
        <w:rPr>
          <w:b w:val="0"/>
        </w:rPr>
        <w:t>industry i</w:t>
      </w:r>
      <w:r w:rsidR="004A1383">
        <w:rPr>
          <w:b w:val="0"/>
        </w:rPr>
        <w:t>n England</w:t>
      </w:r>
      <w:r>
        <w:rPr>
          <w:b w:val="0"/>
        </w:rPr>
        <w:t xml:space="preserve">. </w:t>
      </w:r>
      <w:r w:rsidR="004A1383">
        <w:rPr>
          <w:b w:val="0"/>
        </w:rPr>
        <w:t xml:space="preserve">Assenti Research (working with three sector specialists) has been </w:t>
      </w:r>
      <w:r>
        <w:rPr>
          <w:b w:val="0"/>
        </w:rPr>
        <w:t xml:space="preserve">appointed to undertake </w:t>
      </w:r>
      <w:r w:rsidR="004A1383">
        <w:rPr>
          <w:b w:val="0"/>
        </w:rPr>
        <w:t>the consultation to be completed by the end of October 2015</w:t>
      </w:r>
      <w:r w:rsidR="0097482E">
        <w:rPr>
          <w:b w:val="0"/>
        </w:rPr>
        <w:t xml:space="preserve">. JE advised that </w:t>
      </w:r>
      <w:r w:rsidR="0097482E">
        <w:rPr>
          <w:b w:val="0"/>
        </w:rPr>
        <w:lastRenderedPageBreak/>
        <w:t xml:space="preserve">he was somewhat surprised by this piece of work, given that consultation had already taken place to develop the EMFF Operational Plan. JE advised that there was an EMFF Programme Monitoring Committee in </w:t>
      </w:r>
      <w:r w:rsidR="004A1383">
        <w:rPr>
          <w:b w:val="0"/>
        </w:rPr>
        <w:t>mid-</w:t>
      </w:r>
      <w:r w:rsidR="0097482E">
        <w:rPr>
          <w:b w:val="0"/>
        </w:rPr>
        <w:t>November</w:t>
      </w:r>
      <w:r w:rsidR="004A1383">
        <w:rPr>
          <w:b w:val="0"/>
        </w:rPr>
        <w:t xml:space="preserve"> 2015</w:t>
      </w:r>
      <w:r w:rsidR="0097482E">
        <w:rPr>
          <w:b w:val="0"/>
        </w:rPr>
        <w:t xml:space="preserve">. MG advised that DEFRA and the Devolved Administrations had agreed to open EMFF in mid-January 2016 (dependent upon </w:t>
      </w:r>
      <w:r w:rsidR="004A1383">
        <w:rPr>
          <w:b w:val="0"/>
        </w:rPr>
        <w:t xml:space="preserve">the UK’s </w:t>
      </w:r>
      <w:r w:rsidR="0097482E">
        <w:rPr>
          <w:b w:val="0"/>
        </w:rPr>
        <w:t>O</w:t>
      </w:r>
      <w:r w:rsidR="004A1383">
        <w:rPr>
          <w:b w:val="0"/>
        </w:rPr>
        <w:t xml:space="preserve">perational </w:t>
      </w:r>
      <w:r w:rsidR="0097482E">
        <w:rPr>
          <w:b w:val="0"/>
        </w:rPr>
        <w:t>P</w:t>
      </w:r>
      <w:r w:rsidR="004A1383">
        <w:rPr>
          <w:b w:val="0"/>
        </w:rPr>
        <w:t>lan</w:t>
      </w:r>
      <w:r w:rsidR="0097482E">
        <w:rPr>
          <w:b w:val="0"/>
        </w:rPr>
        <w:t xml:space="preserve"> being signed off by </w:t>
      </w:r>
      <w:r w:rsidR="004A1383">
        <w:rPr>
          <w:b w:val="0"/>
        </w:rPr>
        <w:t xml:space="preserve">the </w:t>
      </w:r>
      <w:r w:rsidR="0097482E">
        <w:rPr>
          <w:b w:val="0"/>
        </w:rPr>
        <w:t>E</w:t>
      </w:r>
      <w:r w:rsidR="004A1383">
        <w:rPr>
          <w:b w:val="0"/>
        </w:rPr>
        <w:t xml:space="preserve">uropean </w:t>
      </w:r>
      <w:r w:rsidR="0097482E">
        <w:rPr>
          <w:b w:val="0"/>
        </w:rPr>
        <w:t>C</w:t>
      </w:r>
      <w:r w:rsidR="004A1383">
        <w:rPr>
          <w:b w:val="0"/>
        </w:rPr>
        <w:t xml:space="preserve">ommission before </w:t>
      </w:r>
      <w:r w:rsidR="00057987">
        <w:rPr>
          <w:b w:val="0"/>
        </w:rPr>
        <w:t>end-December 2015</w:t>
      </w:r>
      <w:r w:rsidR="0097482E">
        <w:rPr>
          <w:b w:val="0"/>
        </w:rPr>
        <w:t>). DJ expressed concern at the short timescale for this work and worried that Seafish and the Task Force might get blamed for any further delay</w:t>
      </w:r>
      <w:r w:rsidR="004A1383">
        <w:rPr>
          <w:b w:val="0"/>
        </w:rPr>
        <w:t xml:space="preserve"> in EMFF delivery</w:t>
      </w:r>
      <w:r w:rsidR="0097482E">
        <w:rPr>
          <w:b w:val="0"/>
        </w:rPr>
        <w:t xml:space="preserve">. TP clarified that the Task Force’s role was to prioritise </w:t>
      </w:r>
      <w:r w:rsidR="00251147">
        <w:rPr>
          <w:b w:val="0"/>
        </w:rPr>
        <w:t>investment areas i</w:t>
      </w:r>
      <w:r w:rsidR="0097482E">
        <w:rPr>
          <w:b w:val="0"/>
        </w:rPr>
        <w:t>n England (within the scope of the Operational Plan).</w:t>
      </w:r>
      <w:r w:rsidR="00D94F63">
        <w:rPr>
          <w:b w:val="0"/>
        </w:rPr>
        <w:t xml:space="preserve"> </w:t>
      </w:r>
      <w:r w:rsidR="00D225F0">
        <w:rPr>
          <w:b w:val="0"/>
        </w:rPr>
        <w:t>ML advised that Marine Scotland was also seeking input from stakeholders on priorities for EMFF spend in Scotland. DR expressed concern that, if MMO’s focus was on fewer bigger projects under EMFF, small scale businesses would not be able to access support.</w:t>
      </w:r>
    </w:p>
    <w:p w14:paraId="132FEC9B" w14:textId="77777777" w:rsidR="00D225F0" w:rsidRDefault="00D225F0" w:rsidP="00B93D3B">
      <w:pPr>
        <w:rPr>
          <w:b w:val="0"/>
        </w:rPr>
      </w:pPr>
    </w:p>
    <w:p w14:paraId="3094A7EA" w14:textId="77777777" w:rsidR="00D95EE6" w:rsidRDefault="00D225F0" w:rsidP="00B93D3B">
      <w:pPr>
        <w:rPr>
          <w:b w:val="0"/>
        </w:rPr>
      </w:pPr>
      <w:r>
        <w:rPr>
          <w:b w:val="0"/>
        </w:rPr>
        <w:t>4.9</w:t>
      </w:r>
      <w:r>
        <w:rPr>
          <w:b w:val="0"/>
        </w:rPr>
        <w:tab/>
      </w:r>
      <w:r w:rsidR="00D94F63">
        <w:rPr>
          <w:b w:val="0"/>
        </w:rPr>
        <w:t xml:space="preserve">MB </w:t>
      </w:r>
      <w:r>
        <w:rPr>
          <w:b w:val="0"/>
        </w:rPr>
        <w:t xml:space="preserve">commented </w:t>
      </w:r>
      <w:r w:rsidR="00D94F63">
        <w:rPr>
          <w:b w:val="0"/>
        </w:rPr>
        <w:t xml:space="preserve">that he thought </w:t>
      </w:r>
      <w:r>
        <w:rPr>
          <w:b w:val="0"/>
        </w:rPr>
        <w:t xml:space="preserve">it was inevitable that </w:t>
      </w:r>
      <w:r w:rsidR="00D94F63">
        <w:rPr>
          <w:b w:val="0"/>
        </w:rPr>
        <w:t>Seafish would eventually be split up</w:t>
      </w:r>
      <w:r w:rsidR="00C05621">
        <w:rPr>
          <w:b w:val="0"/>
        </w:rPr>
        <w:t xml:space="preserve"> </w:t>
      </w:r>
      <w:r>
        <w:rPr>
          <w:b w:val="0"/>
        </w:rPr>
        <w:t xml:space="preserve">as a consequence of devolution </w:t>
      </w:r>
      <w:r w:rsidR="00C05621">
        <w:rPr>
          <w:b w:val="0"/>
        </w:rPr>
        <w:t xml:space="preserve">and recommended that work should be undertaken </w:t>
      </w:r>
      <w:r>
        <w:rPr>
          <w:b w:val="0"/>
        </w:rPr>
        <w:t xml:space="preserve">as a matter of urgency </w:t>
      </w:r>
      <w:r w:rsidR="00C05621">
        <w:rPr>
          <w:b w:val="0"/>
        </w:rPr>
        <w:t>to prepare for that eventuality; CD advised that whilst some contingency planning could (and is) being undertaken, but that Seafish cannot pre-empt any constitutional decisions</w:t>
      </w:r>
      <w:r w:rsidR="00D94F63">
        <w:rPr>
          <w:b w:val="0"/>
        </w:rPr>
        <w:t xml:space="preserve">. </w:t>
      </w:r>
    </w:p>
    <w:p w14:paraId="51FA846D" w14:textId="77777777" w:rsidR="00D94F63" w:rsidRDefault="00D94F63" w:rsidP="00B93D3B">
      <w:pPr>
        <w:rPr>
          <w:b w:val="0"/>
        </w:rPr>
      </w:pPr>
    </w:p>
    <w:p w14:paraId="12B72593" w14:textId="6262C10A" w:rsidR="00D94F63" w:rsidRDefault="00D94F63" w:rsidP="00B93D3B">
      <w:pPr>
        <w:rPr>
          <w:b w:val="0"/>
        </w:rPr>
      </w:pPr>
      <w:r>
        <w:rPr>
          <w:b w:val="0"/>
        </w:rPr>
        <w:t>4.</w:t>
      </w:r>
      <w:r w:rsidR="00D225F0">
        <w:rPr>
          <w:b w:val="0"/>
        </w:rPr>
        <w:t>10</w:t>
      </w:r>
      <w:r>
        <w:rPr>
          <w:b w:val="0"/>
        </w:rPr>
        <w:tab/>
        <w:t xml:space="preserve">MG advised members that Seafood Week (9-16 October 2015) had </w:t>
      </w:r>
      <w:r w:rsidR="00251147">
        <w:rPr>
          <w:b w:val="0"/>
        </w:rPr>
        <w:t>successfully engaged industry a</w:t>
      </w:r>
      <w:r>
        <w:rPr>
          <w:b w:val="0"/>
        </w:rPr>
        <w:t>nd thanked members for their support. MG agreed to report back to members on the evidence being gathered to determine what impact it has had on consumption.</w:t>
      </w:r>
    </w:p>
    <w:p w14:paraId="17293DA4" w14:textId="77777777" w:rsidR="00D225F0" w:rsidRDefault="00D225F0" w:rsidP="00B93D3B">
      <w:pPr>
        <w:rPr>
          <w:b w:val="0"/>
        </w:rPr>
      </w:pPr>
    </w:p>
    <w:p w14:paraId="242E69C3" w14:textId="77777777" w:rsidR="00D225F0" w:rsidRPr="00D225F0" w:rsidRDefault="00D225F0" w:rsidP="00B93D3B">
      <w:r w:rsidRPr="00D225F0">
        <w:t>ACTION</w:t>
      </w:r>
      <w:r>
        <w:t xml:space="preserve"> 8.4</w:t>
      </w:r>
      <w:r w:rsidRPr="00D225F0">
        <w:t>: Seafish to share Seafood Week evaluation results with members.</w:t>
      </w:r>
    </w:p>
    <w:p w14:paraId="239C25A0" w14:textId="77777777" w:rsidR="00841E24" w:rsidRDefault="00841E24" w:rsidP="00B93D3B">
      <w:pPr>
        <w:rPr>
          <w:b w:val="0"/>
        </w:rPr>
      </w:pPr>
    </w:p>
    <w:p w14:paraId="385C1F0D" w14:textId="77777777" w:rsidR="00124A25" w:rsidRDefault="002F4CAB" w:rsidP="00124A25">
      <w:r>
        <w:t>5</w:t>
      </w:r>
      <w:r w:rsidR="00B93D3B" w:rsidRPr="00B93D3B">
        <w:t>.</w:t>
      </w:r>
      <w:r w:rsidR="00B93D3B" w:rsidRPr="00B93D3B">
        <w:tab/>
      </w:r>
      <w:r w:rsidR="00605901">
        <w:t>CP1518 Delivery Report</w:t>
      </w:r>
    </w:p>
    <w:p w14:paraId="41200AD7" w14:textId="77777777" w:rsidR="00124A25" w:rsidRDefault="00124A25" w:rsidP="00124A25">
      <w:pPr>
        <w:rPr>
          <w:b w:val="0"/>
        </w:rPr>
      </w:pPr>
    </w:p>
    <w:p w14:paraId="054CC123" w14:textId="77777777" w:rsidR="005B384A" w:rsidRDefault="002F4CAB" w:rsidP="00605901">
      <w:pPr>
        <w:rPr>
          <w:b w:val="0"/>
        </w:rPr>
      </w:pPr>
      <w:r>
        <w:rPr>
          <w:b w:val="0"/>
        </w:rPr>
        <w:t>5</w:t>
      </w:r>
      <w:r w:rsidR="00124A25">
        <w:rPr>
          <w:b w:val="0"/>
        </w:rPr>
        <w:t>.1</w:t>
      </w:r>
      <w:r w:rsidR="00124A25">
        <w:rPr>
          <w:b w:val="0"/>
        </w:rPr>
        <w:tab/>
      </w:r>
      <w:r w:rsidR="00033F71">
        <w:rPr>
          <w:b w:val="0"/>
        </w:rPr>
        <w:t>TP introduced the progress report in the pack and went through the dash</w:t>
      </w:r>
      <w:r w:rsidR="00916842">
        <w:rPr>
          <w:b w:val="0"/>
        </w:rPr>
        <w:t>b</w:t>
      </w:r>
      <w:r w:rsidR="00033F71">
        <w:rPr>
          <w:b w:val="0"/>
        </w:rPr>
        <w:t>oards for each workstream.</w:t>
      </w:r>
    </w:p>
    <w:p w14:paraId="6C9A05D2" w14:textId="77777777" w:rsidR="00916842" w:rsidRDefault="00916842" w:rsidP="00605901">
      <w:pPr>
        <w:rPr>
          <w:b w:val="0"/>
        </w:rPr>
      </w:pPr>
    </w:p>
    <w:p w14:paraId="6BDE4CA3" w14:textId="77777777" w:rsidR="00916842" w:rsidRDefault="00916842" w:rsidP="00605901">
      <w:pPr>
        <w:rPr>
          <w:b w:val="0"/>
        </w:rPr>
      </w:pPr>
      <w:r>
        <w:rPr>
          <w:b w:val="0"/>
        </w:rPr>
        <w:t>5.2</w:t>
      </w:r>
      <w:r>
        <w:rPr>
          <w:b w:val="0"/>
        </w:rPr>
        <w:tab/>
        <w:t xml:space="preserve">DR commented that </w:t>
      </w:r>
      <w:r w:rsidR="00D225F0">
        <w:rPr>
          <w:b w:val="0"/>
        </w:rPr>
        <w:t>it</w:t>
      </w:r>
      <w:r>
        <w:rPr>
          <w:b w:val="0"/>
        </w:rPr>
        <w:t xml:space="preserve"> was unfortunate that th</w:t>
      </w:r>
      <w:r w:rsidR="00D225F0">
        <w:rPr>
          <w:b w:val="0"/>
        </w:rPr>
        <w:t>e</w:t>
      </w:r>
      <w:r>
        <w:rPr>
          <w:b w:val="0"/>
        </w:rPr>
        <w:t xml:space="preserve"> report only went up to end of June </w:t>
      </w:r>
      <w:r w:rsidR="00D225F0">
        <w:rPr>
          <w:b w:val="0"/>
        </w:rPr>
        <w:t>2015 and didn’t include more recent progress. He</w:t>
      </w:r>
      <w:r>
        <w:rPr>
          <w:b w:val="0"/>
        </w:rPr>
        <w:t xml:space="preserve"> suggested that future meetings be scheduled to ensure that the latest information is seen and considered at the earliest opportunity. JG suggested that dashboard reports be circulated to Sector Panel members as soon as they are signed off by the </w:t>
      </w:r>
      <w:r w:rsidR="00D225F0">
        <w:rPr>
          <w:b w:val="0"/>
        </w:rPr>
        <w:t xml:space="preserve">Seafish </w:t>
      </w:r>
      <w:r>
        <w:rPr>
          <w:b w:val="0"/>
        </w:rPr>
        <w:t xml:space="preserve">Board. </w:t>
      </w:r>
      <w:r w:rsidR="00D225F0">
        <w:rPr>
          <w:b w:val="0"/>
        </w:rPr>
        <w:t>Members a</w:t>
      </w:r>
      <w:r>
        <w:rPr>
          <w:b w:val="0"/>
        </w:rPr>
        <w:t>greed.</w:t>
      </w:r>
    </w:p>
    <w:p w14:paraId="4A2EF317" w14:textId="77777777" w:rsidR="00D225F0" w:rsidRDefault="00D225F0" w:rsidP="00605901">
      <w:pPr>
        <w:rPr>
          <w:b w:val="0"/>
        </w:rPr>
      </w:pPr>
    </w:p>
    <w:p w14:paraId="06308629" w14:textId="77777777" w:rsidR="00916842" w:rsidRPr="00916842" w:rsidRDefault="00916842" w:rsidP="00605901">
      <w:r w:rsidRPr="00916842">
        <w:t>ACTION</w:t>
      </w:r>
      <w:r w:rsidR="00D225F0">
        <w:t xml:space="preserve"> 8.5</w:t>
      </w:r>
      <w:r w:rsidRPr="00916842">
        <w:t>: Seafish to circulate dashboard progress reports as soon as available</w:t>
      </w:r>
      <w:r>
        <w:t xml:space="preserve"> and ensure that papers are circulated in digital format as well as paper</w:t>
      </w:r>
      <w:r w:rsidRPr="00916842">
        <w:t>.</w:t>
      </w:r>
    </w:p>
    <w:p w14:paraId="0E978D58" w14:textId="77777777" w:rsidR="009346E0" w:rsidRDefault="009346E0"/>
    <w:p w14:paraId="67161027" w14:textId="77777777" w:rsidR="00916842" w:rsidRDefault="00916842">
      <w:pPr>
        <w:rPr>
          <w:b w:val="0"/>
        </w:rPr>
      </w:pPr>
      <w:r w:rsidRPr="00916842">
        <w:rPr>
          <w:b w:val="0"/>
        </w:rPr>
        <w:t>5.3</w:t>
      </w:r>
      <w:r w:rsidRPr="00916842">
        <w:rPr>
          <w:b w:val="0"/>
        </w:rPr>
        <w:tab/>
        <w:t xml:space="preserve">ML </w:t>
      </w:r>
      <w:r>
        <w:rPr>
          <w:b w:val="0"/>
        </w:rPr>
        <w:t>complimented Seafish on the presentation of this information</w:t>
      </w:r>
      <w:r w:rsidR="00D225F0">
        <w:rPr>
          <w:b w:val="0"/>
        </w:rPr>
        <w:t xml:space="preserve"> and advised that he had a number of specific questions from Shetland stakeholders which he would put to the Seafish Exec outside of the meeting</w:t>
      </w:r>
      <w:r>
        <w:rPr>
          <w:b w:val="0"/>
        </w:rPr>
        <w:t>.</w:t>
      </w:r>
    </w:p>
    <w:p w14:paraId="5476A84B" w14:textId="77777777" w:rsidR="00916842" w:rsidRDefault="00916842">
      <w:pPr>
        <w:rPr>
          <w:b w:val="0"/>
        </w:rPr>
      </w:pPr>
    </w:p>
    <w:p w14:paraId="67233650" w14:textId="77777777" w:rsidR="00916842" w:rsidRPr="00916842" w:rsidRDefault="00916842">
      <w:pPr>
        <w:rPr>
          <w:b w:val="0"/>
        </w:rPr>
      </w:pPr>
      <w:r>
        <w:rPr>
          <w:b w:val="0"/>
        </w:rPr>
        <w:lastRenderedPageBreak/>
        <w:t>5.4</w:t>
      </w:r>
      <w:r>
        <w:rPr>
          <w:b w:val="0"/>
        </w:rPr>
        <w:tab/>
        <w:t xml:space="preserve">JE referred to Terms of Reference and </w:t>
      </w:r>
      <w:r w:rsidR="00404A96">
        <w:rPr>
          <w:b w:val="0"/>
        </w:rPr>
        <w:t xml:space="preserve">the </w:t>
      </w:r>
      <w:r>
        <w:rPr>
          <w:b w:val="0"/>
        </w:rPr>
        <w:t>role of Panel members with regard to monitoring progress against budget and questioned how this manifested itself.</w:t>
      </w:r>
    </w:p>
    <w:p w14:paraId="4CE77893" w14:textId="77777777" w:rsidR="00916842" w:rsidRPr="00916842" w:rsidRDefault="00916842">
      <w:pPr>
        <w:rPr>
          <w:b w:val="0"/>
        </w:rPr>
      </w:pPr>
    </w:p>
    <w:p w14:paraId="67096D40" w14:textId="77777777" w:rsidR="00916842" w:rsidRDefault="00916842">
      <w:pPr>
        <w:rPr>
          <w:b w:val="0"/>
        </w:rPr>
      </w:pPr>
      <w:r w:rsidRPr="00916842">
        <w:rPr>
          <w:b w:val="0"/>
        </w:rPr>
        <w:t>5</w:t>
      </w:r>
      <w:r>
        <w:rPr>
          <w:b w:val="0"/>
        </w:rPr>
        <w:t>.5</w:t>
      </w:r>
      <w:r>
        <w:rPr>
          <w:b w:val="0"/>
        </w:rPr>
        <w:tab/>
        <w:t>JA advised that internal procedures were now in place to prevent any underspend in future. Unless justifiable explanation for any underspend is given, funds will be reallocated.</w:t>
      </w:r>
    </w:p>
    <w:p w14:paraId="6FB125E3" w14:textId="77777777" w:rsidR="00A36149" w:rsidRDefault="00A36149">
      <w:pPr>
        <w:rPr>
          <w:b w:val="0"/>
        </w:rPr>
      </w:pPr>
    </w:p>
    <w:p w14:paraId="7A07560B" w14:textId="77777777" w:rsidR="00A36149" w:rsidRDefault="00A36149">
      <w:pPr>
        <w:rPr>
          <w:b w:val="0"/>
        </w:rPr>
      </w:pPr>
      <w:r>
        <w:rPr>
          <w:b w:val="0"/>
        </w:rPr>
        <w:t>5.6</w:t>
      </w:r>
      <w:r>
        <w:rPr>
          <w:b w:val="0"/>
        </w:rPr>
        <w:tab/>
        <w:t xml:space="preserve">MM pointed out that </w:t>
      </w:r>
      <w:r w:rsidR="00404A96">
        <w:rPr>
          <w:b w:val="0"/>
        </w:rPr>
        <w:t xml:space="preserve">the </w:t>
      </w:r>
      <w:r>
        <w:rPr>
          <w:b w:val="0"/>
        </w:rPr>
        <w:t>Enquiry Log figures for Reputation and Consumption workstreams were duplicated.</w:t>
      </w:r>
    </w:p>
    <w:p w14:paraId="067CE972" w14:textId="77777777" w:rsidR="00A36149" w:rsidRDefault="00A36149">
      <w:pPr>
        <w:rPr>
          <w:b w:val="0"/>
        </w:rPr>
      </w:pPr>
    </w:p>
    <w:p w14:paraId="0114813A" w14:textId="1694ED11" w:rsidR="00A36149" w:rsidRDefault="00A36149">
      <w:pPr>
        <w:rPr>
          <w:b w:val="0"/>
        </w:rPr>
      </w:pPr>
      <w:r w:rsidRPr="00943163">
        <w:rPr>
          <w:b w:val="0"/>
        </w:rPr>
        <w:t>5.7</w:t>
      </w:r>
      <w:r w:rsidRPr="00943163">
        <w:rPr>
          <w:b w:val="0"/>
        </w:rPr>
        <w:tab/>
        <w:t xml:space="preserve">MB </w:t>
      </w:r>
      <w:r w:rsidR="00404A96" w:rsidRPr="00943163">
        <w:rPr>
          <w:b w:val="0"/>
        </w:rPr>
        <w:t xml:space="preserve">expressed concern at the </w:t>
      </w:r>
      <w:r w:rsidRPr="00943163">
        <w:rPr>
          <w:b w:val="0"/>
        </w:rPr>
        <w:t xml:space="preserve">comment </w:t>
      </w:r>
      <w:r w:rsidR="00404A96" w:rsidRPr="00943163">
        <w:rPr>
          <w:b w:val="0"/>
        </w:rPr>
        <w:t>(</w:t>
      </w:r>
      <w:r w:rsidRPr="00943163">
        <w:rPr>
          <w:b w:val="0"/>
        </w:rPr>
        <w:t xml:space="preserve">on </w:t>
      </w:r>
      <w:r w:rsidR="00404A96" w:rsidRPr="00943163">
        <w:rPr>
          <w:b w:val="0"/>
        </w:rPr>
        <w:t xml:space="preserve">the International &amp; Regions workstream dashboard’s financial summary) regarding the overspend on the </w:t>
      </w:r>
      <w:r w:rsidRPr="00943163">
        <w:rPr>
          <w:b w:val="0"/>
        </w:rPr>
        <w:t>Scotland work programme</w:t>
      </w:r>
      <w:r w:rsidR="00404A96" w:rsidRPr="00943163">
        <w:rPr>
          <w:b w:val="0"/>
        </w:rPr>
        <w:t xml:space="preserve"> and the need for </w:t>
      </w:r>
      <w:r w:rsidRPr="00943163">
        <w:rPr>
          <w:b w:val="0"/>
        </w:rPr>
        <w:t xml:space="preserve">additional levy to cover </w:t>
      </w:r>
      <w:r w:rsidR="00404A96" w:rsidRPr="00943163">
        <w:rPr>
          <w:b w:val="0"/>
        </w:rPr>
        <w:t xml:space="preserve">the </w:t>
      </w:r>
      <w:r w:rsidRPr="00943163">
        <w:rPr>
          <w:b w:val="0"/>
        </w:rPr>
        <w:t xml:space="preserve">gap between EFF and EMFF. JPo </w:t>
      </w:r>
      <w:r w:rsidR="00404A96" w:rsidRPr="00943163">
        <w:rPr>
          <w:b w:val="0"/>
        </w:rPr>
        <w:t xml:space="preserve">added that the overspend must be </w:t>
      </w:r>
      <w:r w:rsidRPr="00943163">
        <w:rPr>
          <w:b w:val="0"/>
        </w:rPr>
        <w:t xml:space="preserve">even worse now, given that EMFF is still not open. </w:t>
      </w:r>
      <w:r w:rsidR="00404A96" w:rsidRPr="00943163">
        <w:rPr>
          <w:b w:val="0"/>
        </w:rPr>
        <w:t xml:space="preserve">At the request of </w:t>
      </w:r>
      <w:r w:rsidRPr="00943163">
        <w:rPr>
          <w:b w:val="0"/>
        </w:rPr>
        <w:t>ML</w:t>
      </w:r>
      <w:r w:rsidR="00404A96" w:rsidRPr="00943163">
        <w:rPr>
          <w:b w:val="0"/>
        </w:rPr>
        <w:t xml:space="preserve">, </w:t>
      </w:r>
      <w:r w:rsidRPr="00943163">
        <w:rPr>
          <w:b w:val="0"/>
        </w:rPr>
        <w:t xml:space="preserve">TP </w:t>
      </w:r>
      <w:r w:rsidR="00943163" w:rsidRPr="00943163">
        <w:rPr>
          <w:b w:val="0"/>
          <w:highlight w:val="yellow"/>
        </w:rPr>
        <w:t xml:space="preserve">explained that </w:t>
      </w:r>
      <w:r w:rsidR="00606D8F">
        <w:rPr>
          <w:b w:val="0"/>
          <w:highlight w:val="yellow"/>
        </w:rPr>
        <w:t>“</w:t>
      </w:r>
      <w:r w:rsidRPr="00943163">
        <w:rPr>
          <w:b w:val="0"/>
          <w:highlight w:val="yellow"/>
        </w:rPr>
        <w:t>Seafish Scotland</w:t>
      </w:r>
      <w:r w:rsidR="00606D8F">
        <w:rPr>
          <w:b w:val="0"/>
          <w:highlight w:val="yellow"/>
        </w:rPr>
        <w:t>”</w:t>
      </w:r>
      <w:r w:rsidR="00943163" w:rsidRPr="00943163">
        <w:rPr>
          <w:b w:val="0"/>
          <w:highlight w:val="yellow"/>
        </w:rPr>
        <w:t xml:space="preserve"> is the title of the work</w:t>
      </w:r>
      <w:r w:rsidR="00115435">
        <w:rPr>
          <w:b w:val="0"/>
          <w:highlight w:val="yellow"/>
        </w:rPr>
        <w:t xml:space="preserve"> programme</w:t>
      </w:r>
      <w:r w:rsidR="00943163" w:rsidRPr="00943163">
        <w:rPr>
          <w:b w:val="0"/>
          <w:highlight w:val="yellow"/>
        </w:rPr>
        <w:t xml:space="preserve"> under which </w:t>
      </w:r>
      <w:r w:rsidR="00943163">
        <w:rPr>
          <w:b w:val="0"/>
          <w:highlight w:val="yellow"/>
        </w:rPr>
        <w:t>Seafish d</w:t>
      </w:r>
      <w:r w:rsidR="007A2AA7">
        <w:rPr>
          <w:b w:val="0"/>
          <w:highlight w:val="yellow"/>
        </w:rPr>
        <w:t>elivers</w:t>
      </w:r>
      <w:r w:rsidR="00943163">
        <w:rPr>
          <w:b w:val="0"/>
          <w:highlight w:val="yellow"/>
        </w:rPr>
        <w:t xml:space="preserve"> its </w:t>
      </w:r>
      <w:r w:rsidR="007A2AA7">
        <w:rPr>
          <w:b w:val="0"/>
          <w:highlight w:val="yellow"/>
        </w:rPr>
        <w:t xml:space="preserve">directed </w:t>
      </w:r>
      <w:r w:rsidR="00943163">
        <w:rPr>
          <w:b w:val="0"/>
          <w:highlight w:val="yellow"/>
        </w:rPr>
        <w:t xml:space="preserve">support for </w:t>
      </w:r>
      <w:r w:rsidR="007A2AA7">
        <w:rPr>
          <w:b w:val="0"/>
          <w:highlight w:val="yellow"/>
        </w:rPr>
        <w:t>the seafood industry in Scotland</w:t>
      </w:r>
      <w:r w:rsidR="00943163">
        <w:rPr>
          <w:b w:val="0"/>
          <w:highlight w:val="yellow"/>
        </w:rPr>
        <w:t xml:space="preserve">; this includes </w:t>
      </w:r>
      <w:r w:rsidR="00606D8F">
        <w:rPr>
          <w:b w:val="0"/>
          <w:highlight w:val="yellow"/>
        </w:rPr>
        <w:t>a pro</w:t>
      </w:r>
      <w:r w:rsidR="00115435">
        <w:rPr>
          <w:b w:val="0"/>
          <w:highlight w:val="yellow"/>
        </w:rPr>
        <w:t>ject</w:t>
      </w:r>
      <w:r w:rsidR="00606D8F">
        <w:rPr>
          <w:b w:val="0"/>
          <w:highlight w:val="yellow"/>
        </w:rPr>
        <w:t xml:space="preserve"> </w:t>
      </w:r>
      <w:r w:rsidR="007A2AA7">
        <w:rPr>
          <w:b w:val="0"/>
          <w:highlight w:val="yellow"/>
        </w:rPr>
        <w:t>s</w:t>
      </w:r>
      <w:r w:rsidR="00943163">
        <w:rPr>
          <w:b w:val="0"/>
          <w:highlight w:val="yellow"/>
        </w:rPr>
        <w:t>upport</w:t>
      </w:r>
      <w:r w:rsidR="00606D8F">
        <w:rPr>
          <w:b w:val="0"/>
          <w:highlight w:val="yellow"/>
        </w:rPr>
        <w:t>ing</w:t>
      </w:r>
      <w:r w:rsidR="007A2AA7">
        <w:rPr>
          <w:b w:val="0"/>
          <w:highlight w:val="yellow"/>
        </w:rPr>
        <w:t xml:space="preserve"> </w:t>
      </w:r>
      <w:r w:rsidR="00606D8F">
        <w:rPr>
          <w:b w:val="0"/>
          <w:highlight w:val="yellow"/>
        </w:rPr>
        <w:t>“</w:t>
      </w:r>
      <w:r w:rsidR="00943163">
        <w:rPr>
          <w:b w:val="0"/>
          <w:highlight w:val="yellow"/>
        </w:rPr>
        <w:t>Seafood Scotland</w:t>
      </w:r>
      <w:r w:rsidR="00606D8F">
        <w:rPr>
          <w:b w:val="0"/>
          <w:highlight w:val="yellow"/>
        </w:rPr>
        <w:t>”</w:t>
      </w:r>
      <w:r w:rsidR="007A2AA7">
        <w:rPr>
          <w:b w:val="0"/>
          <w:highlight w:val="yellow"/>
        </w:rPr>
        <w:t>,</w:t>
      </w:r>
      <w:r w:rsidR="00943163">
        <w:rPr>
          <w:b w:val="0"/>
          <w:highlight w:val="yellow"/>
        </w:rPr>
        <w:t xml:space="preserve"> an i</w:t>
      </w:r>
      <w:bookmarkStart w:id="0" w:name="_GoBack"/>
      <w:bookmarkEnd w:id="0"/>
      <w:r w:rsidR="00943163">
        <w:rPr>
          <w:b w:val="0"/>
          <w:highlight w:val="yellow"/>
        </w:rPr>
        <w:t xml:space="preserve">ndependent </w:t>
      </w:r>
      <w:r w:rsidR="00606D8F">
        <w:rPr>
          <w:b w:val="0"/>
          <w:highlight w:val="yellow"/>
        </w:rPr>
        <w:t xml:space="preserve">industry-led </w:t>
      </w:r>
      <w:r w:rsidR="00943163">
        <w:rPr>
          <w:b w:val="0"/>
          <w:highlight w:val="yellow"/>
        </w:rPr>
        <w:t xml:space="preserve">organisation. Under CP1518 this support mainly comprises Seafish staff time </w:t>
      </w:r>
      <w:r w:rsidR="00606D8F">
        <w:rPr>
          <w:b w:val="0"/>
          <w:highlight w:val="yellow"/>
        </w:rPr>
        <w:t xml:space="preserve">(and income) </w:t>
      </w:r>
      <w:r w:rsidR="007A2AA7">
        <w:rPr>
          <w:b w:val="0"/>
          <w:highlight w:val="yellow"/>
        </w:rPr>
        <w:t xml:space="preserve">budgeted </w:t>
      </w:r>
      <w:r w:rsidR="00943163">
        <w:rPr>
          <w:b w:val="0"/>
          <w:highlight w:val="yellow"/>
        </w:rPr>
        <w:t xml:space="preserve">to </w:t>
      </w:r>
      <w:r w:rsidR="007A2AA7">
        <w:rPr>
          <w:b w:val="0"/>
          <w:highlight w:val="yellow"/>
        </w:rPr>
        <w:t xml:space="preserve">deliver agreed Seafood Scotland </w:t>
      </w:r>
      <w:r w:rsidR="00EA3C78">
        <w:rPr>
          <w:b w:val="0"/>
          <w:highlight w:val="yellow"/>
        </w:rPr>
        <w:t xml:space="preserve">EMFF-funded </w:t>
      </w:r>
      <w:r w:rsidR="00943163">
        <w:rPr>
          <w:b w:val="0"/>
          <w:highlight w:val="yellow"/>
        </w:rPr>
        <w:t>projects</w:t>
      </w:r>
      <w:r w:rsidR="00F9185F">
        <w:rPr>
          <w:b w:val="0"/>
          <w:highlight w:val="yellow"/>
        </w:rPr>
        <w:t xml:space="preserve">. </w:t>
      </w:r>
      <w:r w:rsidR="00EA3C78">
        <w:rPr>
          <w:b w:val="0"/>
          <w:highlight w:val="yellow"/>
        </w:rPr>
        <w:t>Due to t</w:t>
      </w:r>
      <w:r w:rsidR="00943163">
        <w:rPr>
          <w:b w:val="0"/>
          <w:highlight w:val="yellow"/>
        </w:rPr>
        <w:t xml:space="preserve">he delay in EMFF implementation </w:t>
      </w:r>
      <w:r w:rsidR="00EA3C78">
        <w:rPr>
          <w:b w:val="0"/>
          <w:highlight w:val="yellow"/>
        </w:rPr>
        <w:t xml:space="preserve">these </w:t>
      </w:r>
      <w:r w:rsidR="007A2AA7">
        <w:rPr>
          <w:b w:val="0"/>
          <w:highlight w:val="yellow"/>
        </w:rPr>
        <w:t xml:space="preserve">projects have not </w:t>
      </w:r>
      <w:r w:rsidR="00F9185F">
        <w:rPr>
          <w:b w:val="0"/>
          <w:highlight w:val="yellow"/>
        </w:rPr>
        <w:t>commenced</w:t>
      </w:r>
      <w:r w:rsidR="00EA3C78">
        <w:rPr>
          <w:b w:val="0"/>
          <w:highlight w:val="yellow"/>
        </w:rPr>
        <w:t xml:space="preserve">. Consequently Seafish’s income for </w:t>
      </w:r>
      <w:r w:rsidR="00606D8F">
        <w:rPr>
          <w:b w:val="0"/>
          <w:highlight w:val="yellow"/>
        </w:rPr>
        <w:t xml:space="preserve">its Seafood Scotland </w:t>
      </w:r>
      <w:r w:rsidR="00EA3C78">
        <w:rPr>
          <w:b w:val="0"/>
          <w:highlight w:val="yellow"/>
        </w:rPr>
        <w:t xml:space="preserve">workstream </w:t>
      </w:r>
      <w:r w:rsidR="00606D8F">
        <w:rPr>
          <w:b w:val="0"/>
          <w:highlight w:val="yellow"/>
        </w:rPr>
        <w:t>wa</w:t>
      </w:r>
      <w:r w:rsidR="00EA3C78">
        <w:rPr>
          <w:b w:val="0"/>
          <w:highlight w:val="yellow"/>
        </w:rPr>
        <w:t>s £</w:t>
      </w:r>
      <w:r w:rsidR="00606D8F">
        <w:rPr>
          <w:b w:val="0"/>
          <w:highlight w:val="yellow"/>
        </w:rPr>
        <w:t>64</w:t>
      </w:r>
      <w:r w:rsidR="00EA3C78">
        <w:rPr>
          <w:b w:val="0"/>
          <w:highlight w:val="yellow"/>
        </w:rPr>
        <w:t>k</w:t>
      </w:r>
      <w:r w:rsidR="00606D8F">
        <w:rPr>
          <w:b w:val="0"/>
          <w:highlight w:val="yellow"/>
        </w:rPr>
        <w:t xml:space="preserve"> less than budget for the period April-September 2015</w:t>
      </w:r>
      <w:r w:rsidR="00F9185F">
        <w:rPr>
          <w:b w:val="0"/>
          <w:highlight w:val="yellow"/>
        </w:rPr>
        <w:t>.</w:t>
      </w:r>
    </w:p>
    <w:p w14:paraId="0AAE3423" w14:textId="77777777" w:rsidR="00C05621" w:rsidRDefault="00C05621">
      <w:pPr>
        <w:rPr>
          <w:b w:val="0"/>
        </w:rPr>
      </w:pPr>
    </w:p>
    <w:p w14:paraId="5812E0AE" w14:textId="3AAB2DF0" w:rsidR="00C05621" w:rsidRDefault="00C05621">
      <w:pPr>
        <w:rPr>
          <w:b w:val="0"/>
        </w:rPr>
      </w:pPr>
      <w:r>
        <w:rPr>
          <w:b w:val="0"/>
        </w:rPr>
        <w:t>5.8</w:t>
      </w:r>
      <w:r>
        <w:rPr>
          <w:b w:val="0"/>
        </w:rPr>
        <w:tab/>
        <w:t xml:space="preserve">TP advised that the current </w:t>
      </w:r>
      <w:r w:rsidR="00404A96">
        <w:rPr>
          <w:b w:val="0"/>
        </w:rPr>
        <w:t>round</w:t>
      </w:r>
      <w:r>
        <w:rPr>
          <w:b w:val="0"/>
        </w:rPr>
        <w:t xml:space="preserve"> of Sector Panel meetings </w:t>
      </w:r>
      <w:r w:rsidR="00404A96">
        <w:rPr>
          <w:b w:val="0"/>
        </w:rPr>
        <w:t xml:space="preserve">was taking place </w:t>
      </w:r>
      <w:r w:rsidR="00F937EE">
        <w:rPr>
          <w:b w:val="0"/>
        </w:rPr>
        <w:t xml:space="preserve">at a time when it was too early to evaluate the impact of initial progress with delivery of CP1518 and too early to start work </w:t>
      </w:r>
      <w:r>
        <w:rPr>
          <w:b w:val="0"/>
        </w:rPr>
        <w:t>on development of the next Corporate Plan</w:t>
      </w:r>
      <w:r w:rsidR="00BA3101">
        <w:rPr>
          <w:b w:val="0"/>
        </w:rPr>
        <w:t>, h</w:t>
      </w:r>
      <w:r w:rsidR="00F937EE">
        <w:rPr>
          <w:b w:val="0"/>
        </w:rPr>
        <w:t>ence</w:t>
      </w:r>
      <w:r>
        <w:rPr>
          <w:b w:val="0"/>
        </w:rPr>
        <w:t xml:space="preserve"> Seafish</w:t>
      </w:r>
      <w:r w:rsidR="00F937EE">
        <w:rPr>
          <w:b w:val="0"/>
        </w:rPr>
        <w:t>’s</w:t>
      </w:r>
      <w:r>
        <w:rPr>
          <w:b w:val="0"/>
        </w:rPr>
        <w:t xml:space="preserve"> desire to </w:t>
      </w:r>
      <w:r w:rsidR="00F937EE">
        <w:rPr>
          <w:b w:val="0"/>
        </w:rPr>
        <w:t xml:space="preserve">give </w:t>
      </w:r>
      <w:r>
        <w:rPr>
          <w:b w:val="0"/>
        </w:rPr>
        <w:t>members a</w:t>
      </w:r>
      <w:r w:rsidR="00F937EE">
        <w:rPr>
          <w:b w:val="0"/>
        </w:rPr>
        <w:t xml:space="preserve">n in-depth presentation on </w:t>
      </w:r>
      <w:r>
        <w:rPr>
          <w:b w:val="0"/>
        </w:rPr>
        <w:t>workstreams</w:t>
      </w:r>
      <w:r w:rsidR="00935B7D">
        <w:rPr>
          <w:b w:val="0"/>
        </w:rPr>
        <w:t>/programmes/projects</w:t>
      </w:r>
      <w:r>
        <w:rPr>
          <w:b w:val="0"/>
        </w:rPr>
        <w:t xml:space="preserve"> of their choosing. Economics</w:t>
      </w:r>
      <w:r w:rsidR="00BA3101">
        <w:rPr>
          <w:b w:val="0"/>
        </w:rPr>
        <w:t xml:space="preserve"> had been selected for this </w:t>
      </w:r>
      <w:r>
        <w:rPr>
          <w:b w:val="0"/>
        </w:rPr>
        <w:t xml:space="preserve">meeting, but at the next meeting it was hoped that two </w:t>
      </w:r>
      <w:r w:rsidR="00935B7D">
        <w:rPr>
          <w:b w:val="0"/>
        </w:rPr>
        <w:t xml:space="preserve">presentations </w:t>
      </w:r>
      <w:r>
        <w:rPr>
          <w:b w:val="0"/>
        </w:rPr>
        <w:t xml:space="preserve">could be </w:t>
      </w:r>
      <w:r w:rsidR="00935B7D">
        <w:rPr>
          <w:b w:val="0"/>
        </w:rPr>
        <w:t>given</w:t>
      </w:r>
      <w:r>
        <w:rPr>
          <w:b w:val="0"/>
        </w:rPr>
        <w:t>.</w:t>
      </w:r>
    </w:p>
    <w:p w14:paraId="674260DE" w14:textId="77777777" w:rsidR="00F937EE" w:rsidRDefault="00F937EE">
      <w:pPr>
        <w:rPr>
          <w:b w:val="0"/>
        </w:rPr>
      </w:pPr>
    </w:p>
    <w:p w14:paraId="788B0B26" w14:textId="540E10B3" w:rsidR="00F937EE" w:rsidRPr="00F937EE" w:rsidRDefault="00F937EE" w:rsidP="00F937EE">
      <w:r w:rsidRPr="00F937EE">
        <w:t>ACTION</w:t>
      </w:r>
      <w:r>
        <w:t xml:space="preserve"> 8.6</w:t>
      </w:r>
      <w:r w:rsidRPr="00F937EE">
        <w:t xml:space="preserve">: Members to provide Seafish with ideas/requests for presentations at next meeting. </w:t>
      </w:r>
    </w:p>
    <w:p w14:paraId="09379D3B" w14:textId="77777777" w:rsidR="00916842" w:rsidRPr="00916842" w:rsidRDefault="00916842">
      <w:pPr>
        <w:rPr>
          <w:b w:val="0"/>
        </w:rPr>
      </w:pPr>
    </w:p>
    <w:p w14:paraId="35978D9E" w14:textId="77777777" w:rsidR="00EA6A5C" w:rsidRDefault="00EA6A5C" w:rsidP="00DB253C">
      <w:pPr>
        <w:rPr>
          <w:b w:val="0"/>
        </w:rPr>
      </w:pPr>
      <w:r>
        <w:t>6.</w:t>
      </w:r>
      <w:r>
        <w:tab/>
      </w:r>
      <w:r w:rsidR="00605901">
        <w:t>Workstream in Focus - Economics</w:t>
      </w:r>
    </w:p>
    <w:p w14:paraId="1220AE2F" w14:textId="77777777" w:rsidR="00EA6A5C" w:rsidRDefault="00EA6A5C" w:rsidP="00DB253C">
      <w:pPr>
        <w:rPr>
          <w:b w:val="0"/>
        </w:rPr>
      </w:pPr>
    </w:p>
    <w:p w14:paraId="0AC6F501" w14:textId="77777777" w:rsidR="0042058A" w:rsidRDefault="00EA6A5C" w:rsidP="00605901">
      <w:pPr>
        <w:rPr>
          <w:b w:val="0"/>
        </w:rPr>
      </w:pPr>
      <w:r>
        <w:rPr>
          <w:b w:val="0"/>
        </w:rPr>
        <w:t>6.1</w:t>
      </w:r>
      <w:r>
        <w:rPr>
          <w:b w:val="0"/>
        </w:rPr>
        <w:tab/>
      </w:r>
      <w:r w:rsidR="006B5873">
        <w:rPr>
          <w:b w:val="0"/>
        </w:rPr>
        <w:t xml:space="preserve">JG introduced HC and </w:t>
      </w:r>
      <w:r w:rsidR="00F937EE">
        <w:rPr>
          <w:b w:val="0"/>
        </w:rPr>
        <w:t xml:space="preserve">mentioned how this latest work built on </w:t>
      </w:r>
      <w:r w:rsidR="006B5873">
        <w:rPr>
          <w:b w:val="0"/>
        </w:rPr>
        <w:t xml:space="preserve">the </w:t>
      </w:r>
      <w:r w:rsidR="00F937EE">
        <w:rPr>
          <w:b w:val="0"/>
        </w:rPr>
        <w:t xml:space="preserve">good </w:t>
      </w:r>
      <w:r w:rsidR="006B5873">
        <w:rPr>
          <w:b w:val="0"/>
        </w:rPr>
        <w:t xml:space="preserve">work of the Discards Action Group and </w:t>
      </w:r>
      <w:r w:rsidR="00F937EE">
        <w:rPr>
          <w:b w:val="0"/>
        </w:rPr>
        <w:t xml:space="preserve">that </w:t>
      </w:r>
      <w:r w:rsidR="006B5873">
        <w:rPr>
          <w:b w:val="0"/>
        </w:rPr>
        <w:t>the Landings Obligation will have</w:t>
      </w:r>
      <w:r w:rsidR="00F937EE">
        <w:rPr>
          <w:b w:val="0"/>
        </w:rPr>
        <w:t xml:space="preserve"> a huge impact for the industry</w:t>
      </w:r>
      <w:r w:rsidR="006B5873">
        <w:rPr>
          <w:b w:val="0"/>
        </w:rPr>
        <w:t>.</w:t>
      </w:r>
    </w:p>
    <w:p w14:paraId="0DB1D61F" w14:textId="77777777" w:rsidR="006B5873" w:rsidRDefault="006B5873" w:rsidP="00605901">
      <w:pPr>
        <w:rPr>
          <w:b w:val="0"/>
        </w:rPr>
      </w:pPr>
    </w:p>
    <w:p w14:paraId="7A7023EC" w14:textId="77777777" w:rsidR="00EA10C2" w:rsidRDefault="006B5873" w:rsidP="00605901">
      <w:pPr>
        <w:rPr>
          <w:b w:val="0"/>
        </w:rPr>
      </w:pPr>
      <w:r>
        <w:rPr>
          <w:b w:val="0"/>
        </w:rPr>
        <w:t>6.2</w:t>
      </w:r>
      <w:r>
        <w:rPr>
          <w:b w:val="0"/>
        </w:rPr>
        <w:tab/>
        <w:t xml:space="preserve">HC </w:t>
      </w:r>
      <w:r w:rsidR="00F937EE">
        <w:rPr>
          <w:b w:val="0"/>
        </w:rPr>
        <w:t xml:space="preserve">started by </w:t>
      </w:r>
      <w:r>
        <w:rPr>
          <w:b w:val="0"/>
        </w:rPr>
        <w:t>introduc</w:t>
      </w:r>
      <w:r w:rsidR="00F937EE">
        <w:rPr>
          <w:b w:val="0"/>
        </w:rPr>
        <w:t>ing</w:t>
      </w:r>
      <w:r>
        <w:rPr>
          <w:b w:val="0"/>
        </w:rPr>
        <w:t xml:space="preserve"> her team and advised that a new Senior Economist had been appointed and </w:t>
      </w:r>
      <w:r w:rsidR="00BA3101">
        <w:rPr>
          <w:b w:val="0"/>
        </w:rPr>
        <w:t xml:space="preserve">would </w:t>
      </w:r>
      <w:r>
        <w:rPr>
          <w:b w:val="0"/>
        </w:rPr>
        <w:t xml:space="preserve">start work shortly. </w:t>
      </w:r>
      <w:r w:rsidR="00EA10C2">
        <w:rPr>
          <w:b w:val="0"/>
        </w:rPr>
        <w:t xml:space="preserve">HC provided an overview of </w:t>
      </w:r>
      <w:r w:rsidR="00F937EE">
        <w:rPr>
          <w:b w:val="0"/>
        </w:rPr>
        <w:t xml:space="preserve">her team’s </w:t>
      </w:r>
      <w:r w:rsidR="00EA10C2">
        <w:rPr>
          <w:b w:val="0"/>
        </w:rPr>
        <w:t>three work programmes (Data Collection</w:t>
      </w:r>
      <w:r w:rsidR="00F937EE">
        <w:rPr>
          <w:b w:val="0"/>
        </w:rPr>
        <w:t>,</w:t>
      </w:r>
      <w:r w:rsidR="00EA10C2">
        <w:rPr>
          <w:b w:val="0"/>
        </w:rPr>
        <w:t xml:space="preserve"> Analysis </w:t>
      </w:r>
      <w:r w:rsidR="00BA3101">
        <w:rPr>
          <w:b w:val="0"/>
        </w:rPr>
        <w:t>&amp;</w:t>
      </w:r>
      <w:r w:rsidR="00EA10C2">
        <w:rPr>
          <w:b w:val="0"/>
        </w:rPr>
        <w:t xml:space="preserve"> Evidence and Advice)</w:t>
      </w:r>
      <w:r w:rsidR="00304AB9">
        <w:rPr>
          <w:b w:val="0"/>
        </w:rPr>
        <w:t xml:space="preserve"> and advised that publications (like </w:t>
      </w:r>
      <w:r w:rsidR="00EA10C2">
        <w:rPr>
          <w:b w:val="0"/>
        </w:rPr>
        <w:t>Quay Issues</w:t>
      </w:r>
      <w:r w:rsidR="00304AB9">
        <w:rPr>
          <w:b w:val="0"/>
        </w:rPr>
        <w:t>)</w:t>
      </w:r>
      <w:r w:rsidR="00EA10C2">
        <w:rPr>
          <w:b w:val="0"/>
        </w:rPr>
        <w:t xml:space="preserve"> </w:t>
      </w:r>
      <w:r w:rsidR="00BA3101">
        <w:rPr>
          <w:b w:val="0"/>
        </w:rPr>
        <w:t xml:space="preserve">helped </w:t>
      </w:r>
      <w:r w:rsidR="00EA10C2">
        <w:rPr>
          <w:b w:val="0"/>
        </w:rPr>
        <w:t>bring the data and statistical analysis</w:t>
      </w:r>
      <w:r w:rsidR="00304AB9">
        <w:rPr>
          <w:b w:val="0"/>
        </w:rPr>
        <w:t xml:space="preserve"> alive</w:t>
      </w:r>
      <w:r w:rsidR="00EA10C2">
        <w:rPr>
          <w:b w:val="0"/>
        </w:rPr>
        <w:t>.</w:t>
      </w:r>
    </w:p>
    <w:p w14:paraId="3B1F0B92" w14:textId="77777777" w:rsidR="006B5873" w:rsidRDefault="006B5873" w:rsidP="00605901">
      <w:pPr>
        <w:rPr>
          <w:b w:val="0"/>
        </w:rPr>
      </w:pPr>
    </w:p>
    <w:p w14:paraId="310BBD2D" w14:textId="77777777" w:rsidR="00304AB9" w:rsidRDefault="00304AB9" w:rsidP="00605901">
      <w:pPr>
        <w:rPr>
          <w:b w:val="0"/>
        </w:rPr>
      </w:pPr>
      <w:r>
        <w:rPr>
          <w:b w:val="0"/>
        </w:rPr>
        <w:lastRenderedPageBreak/>
        <w:t>6.3</w:t>
      </w:r>
      <w:r>
        <w:rPr>
          <w:b w:val="0"/>
        </w:rPr>
        <w:tab/>
        <w:t xml:space="preserve">HC explained that her team became involved in the discussions around the Landings Obligation in order to inform the debate. </w:t>
      </w:r>
      <w:r w:rsidR="00BA3101">
        <w:rPr>
          <w:b w:val="0"/>
        </w:rPr>
        <w:t>The analysis had fo</w:t>
      </w:r>
      <w:r>
        <w:rPr>
          <w:b w:val="0"/>
        </w:rPr>
        <w:t>cus</w:t>
      </w:r>
      <w:r w:rsidR="00BA3101">
        <w:rPr>
          <w:b w:val="0"/>
        </w:rPr>
        <w:t>ed</w:t>
      </w:r>
      <w:r>
        <w:rPr>
          <w:b w:val="0"/>
        </w:rPr>
        <w:t xml:space="preserve"> on choke stocks (as a limiting factor); all six fleet segments are expected to experience these. </w:t>
      </w:r>
      <w:r w:rsidR="00BA3101">
        <w:rPr>
          <w:b w:val="0"/>
        </w:rPr>
        <w:t>A</w:t>
      </w:r>
      <w:r>
        <w:rPr>
          <w:b w:val="0"/>
        </w:rPr>
        <w:t xml:space="preserve">dvice has been </w:t>
      </w:r>
      <w:r w:rsidR="00BA3101">
        <w:rPr>
          <w:b w:val="0"/>
        </w:rPr>
        <w:t xml:space="preserve">focused </w:t>
      </w:r>
      <w:r>
        <w:rPr>
          <w:b w:val="0"/>
        </w:rPr>
        <w:t>on policy responses.</w:t>
      </w:r>
    </w:p>
    <w:p w14:paraId="2A6538B9" w14:textId="77777777" w:rsidR="002135BD" w:rsidRDefault="002135BD" w:rsidP="00605901">
      <w:pPr>
        <w:rPr>
          <w:b w:val="0"/>
        </w:rPr>
      </w:pPr>
    </w:p>
    <w:p w14:paraId="083DCEBA" w14:textId="77777777" w:rsidR="002135BD" w:rsidRDefault="002135BD" w:rsidP="00605901">
      <w:pPr>
        <w:rPr>
          <w:b w:val="0"/>
        </w:rPr>
      </w:pPr>
      <w:r>
        <w:rPr>
          <w:b w:val="0"/>
        </w:rPr>
        <w:t>6.4</w:t>
      </w:r>
      <w:r>
        <w:rPr>
          <w:b w:val="0"/>
        </w:rPr>
        <w:tab/>
        <w:t xml:space="preserve">JG commented on huge value to industry of the work that Seafish is undertaking on the Landings Obligation. JPo commented that it was disappointing that DEFRA </w:t>
      </w:r>
      <w:r w:rsidR="00BA3101">
        <w:rPr>
          <w:b w:val="0"/>
        </w:rPr>
        <w:t>had</w:t>
      </w:r>
      <w:r>
        <w:rPr>
          <w:b w:val="0"/>
        </w:rPr>
        <w:t xml:space="preserve"> not provide</w:t>
      </w:r>
      <w:r w:rsidR="00BA3101">
        <w:rPr>
          <w:b w:val="0"/>
        </w:rPr>
        <w:t>d</w:t>
      </w:r>
      <w:r>
        <w:rPr>
          <w:b w:val="0"/>
        </w:rPr>
        <w:t xml:space="preserve"> Seafish with all the </w:t>
      </w:r>
      <w:r w:rsidR="00BA3101">
        <w:rPr>
          <w:b w:val="0"/>
        </w:rPr>
        <w:t xml:space="preserve">information it needed </w:t>
      </w:r>
      <w:r>
        <w:rPr>
          <w:b w:val="0"/>
        </w:rPr>
        <w:t>to be able to do the work better/quicker</w:t>
      </w:r>
      <w:r w:rsidR="00BA3101">
        <w:rPr>
          <w:b w:val="0"/>
        </w:rPr>
        <w:t xml:space="preserve">. JPo advised that </w:t>
      </w:r>
      <w:r>
        <w:rPr>
          <w:b w:val="0"/>
        </w:rPr>
        <w:t xml:space="preserve">the Minister </w:t>
      </w:r>
      <w:r w:rsidR="00BA3101">
        <w:rPr>
          <w:b w:val="0"/>
        </w:rPr>
        <w:t>wa</w:t>
      </w:r>
      <w:r>
        <w:rPr>
          <w:b w:val="0"/>
        </w:rPr>
        <w:t>s announcing further information at Selsey today</w:t>
      </w:r>
      <w:r w:rsidR="00BA3101">
        <w:rPr>
          <w:b w:val="0"/>
        </w:rPr>
        <w:t xml:space="preserve"> and commented that</w:t>
      </w:r>
      <w:r>
        <w:rPr>
          <w:b w:val="0"/>
        </w:rPr>
        <w:t xml:space="preserve"> it is important that this work </w:t>
      </w:r>
      <w:r w:rsidR="00BA3101">
        <w:rPr>
          <w:b w:val="0"/>
        </w:rPr>
        <w:t>moves</w:t>
      </w:r>
      <w:r>
        <w:rPr>
          <w:b w:val="0"/>
        </w:rPr>
        <w:t xml:space="preserve"> on apace</w:t>
      </w:r>
      <w:r w:rsidR="00BA3101">
        <w:rPr>
          <w:b w:val="0"/>
        </w:rPr>
        <w:t>,</w:t>
      </w:r>
      <w:r>
        <w:rPr>
          <w:b w:val="0"/>
        </w:rPr>
        <w:t xml:space="preserve"> because the industry is running out of time.</w:t>
      </w:r>
    </w:p>
    <w:p w14:paraId="46306DEB" w14:textId="77777777" w:rsidR="002135BD" w:rsidRDefault="002135BD" w:rsidP="00605901">
      <w:pPr>
        <w:rPr>
          <w:b w:val="0"/>
        </w:rPr>
      </w:pPr>
    </w:p>
    <w:p w14:paraId="4AF59AA0" w14:textId="77777777" w:rsidR="002135BD" w:rsidRDefault="002135BD" w:rsidP="00605901">
      <w:pPr>
        <w:rPr>
          <w:b w:val="0"/>
        </w:rPr>
      </w:pPr>
      <w:r>
        <w:rPr>
          <w:b w:val="0"/>
        </w:rPr>
        <w:t>6.5</w:t>
      </w:r>
      <w:r>
        <w:rPr>
          <w:b w:val="0"/>
        </w:rPr>
        <w:tab/>
        <w:t xml:space="preserve">ML advised that </w:t>
      </w:r>
      <w:r w:rsidR="00BA3101">
        <w:rPr>
          <w:b w:val="0"/>
        </w:rPr>
        <w:t xml:space="preserve">the </w:t>
      </w:r>
      <w:r>
        <w:rPr>
          <w:b w:val="0"/>
        </w:rPr>
        <w:t>Shetland industry welcomed the work done by Seafish, but they w</w:t>
      </w:r>
      <w:r w:rsidR="00BA3101">
        <w:rPr>
          <w:b w:val="0"/>
        </w:rPr>
        <w:t xml:space="preserve">ould like </w:t>
      </w:r>
      <w:r>
        <w:rPr>
          <w:b w:val="0"/>
        </w:rPr>
        <w:t>Seafish to point out that the Landings Obligation is incompatible with Article 2 of the CFP.</w:t>
      </w:r>
    </w:p>
    <w:p w14:paraId="4B39C630" w14:textId="77777777" w:rsidR="002135BD" w:rsidRDefault="002135BD" w:rsidP="00605901">
      <w:pPr>
        <w:rPr>
          <w:b w:val="0"/>
        </w:rPr>
      </w:pPr>
    </w:p>
    <w:p w14:paraId="02750605" w14:textId="77777777" w:rsidR="002135BD" w:rsidRDefault="002135BD" w:rsidP="00605901">
      <w:pPr>
        <w:rPr>
          <w:b w:val="0"/>
        </w:rPr>
      </w:pPr>
      <w:r>
        <w:rPr>
          <w:b w:val="0"/>
        </w:rPr>
        <w:t>6.6</w:t>
      </w:r>
      <w:r>
        <w:rPr>
          <w:b w:val="0"/>
        </w:rPr>
        <w:tab/>
        <w:t xml:space="preserve">MB </w:t>
      </w:r>
      <w:r w:rsidR="00BA3101">
        <w:rPr>
          <w:b w:val="0"/>
        </w:rPr>
        <w:t>advised members of an</w:t>
      </w:r>
      <w:r>
        <w:rPr>
          <w:b w:val="0"/>
        </w:rPr>
        <w:t xml:space="preserve"> article in </w:t>
      </w:r>
      <w:r w:rsidR="004F7EB5">
        <w:rPr>
          <w:b w:val="0"/>
        </w:rPr>
        <w:t>T</w:t>
      </w:r>
      <w:r>
        <w:rPr>
          <w:b w:val="0"/>
        </w:rPr>
        <w:t xml:space="preserve">he Times </w:t>
      </w:r>
      <w:r w:rsidR="00BA3101">
        <w:rPr>
          <w:b w:val="0"/>
        </w:rPr>
        <w:t xml:space="preserve">newspaper </w:t>
      </w:r>
      <w:r>
        <w:rPr>
          <w:b w:val="0"/>
        </w:rPr>
        <w:t xml:space="preserve">today </w:t>
      </w:r>
      <w:r w:rsidR="00BA3101">
        <w:rPr>
          <w:b w:val="0"/>
        </w:rPr>
        <w:t xml:space="preserve">which stated that </w:t>
      </w:r>
      <w:r>
        <w:rPr>
          <w:b w:val="0"/>
        </w:rPr>
        <w:t>fishermen will continue to dump cod</w:t>
      </w:r>
      <w:r w:rsidR="00BA3101">
        <w:rPr>
          <w:b w:val="0"/>
        </w:rPr>
        <w:t>.</w:t>
      </w:r>
      <w:r w:rsidR="004F7EB5">
        <w:rPr>
          <w:b w:val="0"/>
        </w:rPr>
        <w:t xml:space="preserve"> </w:t>
      </w:r>
      <w:r w:rsidR="00BA3101">
        <w:rPr>
          <w:b w:val="0"/>
        </w:rPr>
        <w:t xml:space="preserve">He commented that </w:t>
      </w:r>
      <w:r>
        <w:rPr>
          <w:b w:val="0"/>
        </w:rPr>
        <w:t>this type of scare mongering is damaging to the industry</w:t>
      </w:r>
      <w:r w:rsidR="00BA3101">
        <w:rPr>
          <w:b w:val="0"/>
        </w:rPr>
        <w:t>. He</w:t>
      </w:r>
      <w:r>
        <w:rPr>
          <w:b w:val="0"/>
        </w:rPr>
        <w:t xml:space="preserve"> requested Seafish help in countering these stories. HC responded that she was working closely with Comms on this. Seafish cannot undertake lobbying, but can refer to the facts.</w:t>
      </w:r>
    </w:p>
    <w:p w14:paraId="5E74947A" w14:textId="77777777" w:rsidR="00AA69DA" w:rsidRDefault="00AA69DA" w:rsidP="00605901">
      <w:pPr>
        <w:rPr>
          <w:b w:val="0"/>
        </w:rPr>
      </w:pPr>
    </w:p>
    <w:p w14:paraId="39710209" w14:textId="77777777" w:rsidR="00AA69DA" w:rsidRDefault="00AA69DA" w:rsidP="00605901">
      <w:pPr>
        <w:rPr>
          <w:b w:val="0"/>
        </w:rPr>
      </w:pPr>
      <w:r>
        <w:rPr>
          <w:b w:val="0"/>
        </w:rPr>
        <w:t>6.7</w:t>
      </w:r>
      <w:r>
        <w:rPr>
          <w:b w:val="0"/>
        </w:rPr>
        <w:tab/>
        <w:t xml:space="preserve">KM </w:t>
      </w:r>
      <w:r w:rsidR="00D7234C">
        <w:rPr>
          <w:b w:val="0"/>
        </w:rPr>
        <w:t xml:space="preserve">observed that </w:t>
      </w:r>
      <w:r>
        <w:rPr>
          <w:b w:val="0"/>
        </w:rPr>
        <w:t xml:space="preserve">discards </w:t>
      </w:r>
      <w:r w:rsidR="00D7234C">
        <w:rPr>
          <w:b w:val="0"/>
        </w:rPr>
        <w:t xml:space="preserve">result when </w:t>
      </w:r>
      <w:r>
        <w:rPr>
          <w:b w:val="0"/>
        </w:rPr>
        <w:t>fish</w:t>
      </w:r>
      <w:r w:rsidR="00D7234C">
        <w:rPr>
          <w:b w:val="0"/>
        </w:rPr>
        <w:t>,</w:t>
      </w:r>
      <w:r>
        <w:rPr>
          <w:b w:val="0"/>
        </w:rPr>
        <w:t xml:space="preserve"> </w:t>
      </w:r>
      <w:r w:rsidR="00D7234C">
        <w:rPr>
          <w:b w:val="0"/>
        </w:rPr>
        <w:t>for which there is insufficient quota, are</w:t>
      </w:r>
      <w:r>
        <w:rPr>
          <w:b w:val="0"/>
        </w:rPr>
        <w:t xml:space="preserve"> </w:t>
      </w:r>
      <w:r w:rsidR="00D7234C">
        <w:rPr>
          <w:b w:val="0"/>
        </w:rPr>
        <w:t xml:space="preserve">abundant on </w:t>
      </w:r>
      <w:r>
        <w:rPr>
          <w:b w:val="0"/>
        </w:rPr>
        <w:t>the grounds</w:t>
      </w:r>
      <w:r w:rsidR="00D7234C">
        <w:rPr>
          <w:b w:val="0"/>
        </w:rPr>
        <w:t xml:space="preserve">. He commented that </w:t>
      </w:r>
      <w:r>
        <w:rPr>
          <w:b w:val="0"/>
        </w:rPr>
        <w:t xml:space="preserve">it was a shame that this work had not been done earlier, before the political decision </w:t>
      </w:r>
      <w:r w:rsidR="00D7234C">
        <w:rPr>
          <w:b w:val="0"/>
        </w:rPr>
        <w:t xml:space="preserve">was taken to </w:t>
      </w:r>
      <w:r>
        <w:rPr>
          <w:b w:val="0"/>
        </w:rPr>
        <w:t>adopt a Landings Obligation.</w:t>
      </w:r>
    </w:p>
    <w:p w14:paraId="3F67EB76" w14:textId="77777777" w:rsidR="00AA69DA" w:rsidRDefault="00AA69DA" w:rsidP="00605901">
      <w:pPr>
        <w:rPr>
          <w:b w:val="0"/>
        </w:rPr>
      </w:pPr>
    </w:p>
    <w:p w14:paraId="10C0DFB1" w14:textId="77777777" w:rsidR="00AA69DA" w:rsidRDefault="00AA69DA" w:rsidP="00605901">
      <w:pPr>
        <w:rPr>
          <w:b w:val="0"/>
        </w:rPr>
      </w:pPr>
      <w:r>
        <w:rPr>
          <w:b w:val="0"/>
        </w:rPr>
        <w:t>6.8</w:t>
      </w:r>
      <w:r>
        <w:rPr>
          <w:b w:val="0"/>
        </w:rPr>
        <w:tab/>
        <w:t>HC recognise</w:t>
      </w:r>
      <w:r w:rsidR="00D7234C">
        <w:rPr>
          <w:b w:val="0"/>
        </w:rPr>
        <w:t>d</w:t>
      </w:r>
      <w:r>
        <w:rPr>
          <w:b w:val="0"/>
        </w:rPr>
        <w:t xml:space="preserve"> the need to keep resource available </w:t>
      </w:r>
      <w:r w:rsidR="00D7234C">
        <w:rPr>
          <w:b w:val="0"/>
        </w:rPr>
        <w:t xml:space="preserve">within her team </w:t>
      </w:r>
      <w:r>
        <w:rPr>
          <w:b w:val="0"/>
        </w:rPr>
        <w:t>to continue this analysis as new information becomes available</w:t>
      </w:r>
      <w:r w:rsidR="00D7234C">
        <w:rPr>
          <w:b w:val="0"/>
        </w:rPr>
        <w:t>,</w:t>
      </w:r>
      <w:r>
        <w:rPr>
          <w:b w:val="0"/>
        </w:rPr>
        <w:t xml:space="preserve"> enabling </w:t>
      </w:r>
      <w:r w:rsidR="00D7234C">
        <w:rPr>
          <w:b w:val="0"/>
        </w:rPr>
        <w:t xml:space="preserve">further </w:t>
      </w:r>
      <w:r>
        <w:rPr>
          <w:b w:val="0"/>
        </w:rPr>
        <w:t>impact assessment</w:t>
      </w:r>
      <w:r w:rsidR="00D7234C">
        <w:rPr>
          <w:b w:val="0"/>
        </w:rPr>
        <w:t>s</w:t>
      </w:r>
      <w:r>
        <w:rPr>
          <w:b w:val="0"/>
        </w:rPr>
        <w:t xml:space="preserve"> to be undertaken.</w:t>
      </w:r>
    </w:p>
    <w:p w14:paraId="52524A43" w14:textId="77777777" w:rsidR="006B5873" w:rsidRDefault="006B5873" w:rsidP="00605901">
      <w:pPr>
        <w:rPr>
          <w:b w:val="0"/>
        </w:rPr>
      </w:pPr>
    </w:p>
    <w:p w14:paraId="39F7D8B0" w14:textId="77777777" w:rsidR="00EA6A5C" w:rsidRDefault="00EA6A5C" w:rsidP="00DB253C">
      <w:pPr>
        <w:rPr>
          <w:b w:val="0"/>
        </w:rPr>
      </w:pPr>
      <w:r>
        <w:t>7.</w:t>
      </w:r>
      <w:r>
        <w:tab/>
      </w:r>
      <w:r w:rsidR="00605901">
        <w:t>Meetings Schedule 2016</w:t>
      </w:r>
    </w:p>
    <w:p w14:paraId="7440A470" w14:textId="77777777" w:rsidR="00C05621" w:rsidRDefault="00C05621" w:rsidP="00605901">
      <w:pPr>
        <w:rPr>
          <w:b w:val="0"/>
        </w:rPr>
      </w:pPr>
    </w:p>
    <w:p w14:paraId="6EF147FB" w14:textId="77777777" w:rsidR="00D7234C" w:rsidRDefault="00C05621" w:rsidP="00605901">
      <w:pPr>
        <w:rPr>
          <w:b w:val="0"/>
        </w:rPr>
      </w:pPr>
      <w:r>
        <w:rPr>
          <w:b w:val="0"/>
        </w:rPr>
        <w:t>7.</w:t>
      </w:r>
      <w:r w:rsidR="00D7234C">
        <w:rPr>
          <w:b w:val="0"/>
        </w:rPr>
        <w:t>1</w:t>
      </w:r>
      <w:r>
        <w:rPr>
          <w:b w:val="0"/>
        </w:rPr>
        <w:tab/>
        <w:t xml:space="preserve">JG advised that the Panel Chairs wanted to have another all-Panel meeting and asked members if they supported the idea. </w:t>
      </w:r>
      <w:r w:rsidR="00D7234C">
        <w:rPr>
          <w:b w:val="0"/>
        </w:rPr>
        <w:t>Members agreed.</w:t>
      </w:r>
    </w:p>
    <w:p w14:paraId="39636C95" w14:textId="77777777" w:rsidR="00D7234C" w:rsidRDefault="00D7234C" w:rsidP="00605901">
      <w:pPr>
        <w:rPr>
          <w:b w:val="0"/>
        </w:rPr>
      </w:pPr>
    </w:p>
    <w:p w14:paraId="36496878" w14:textId="77777777" w:rsidR="00C05621" w:rsidRDefault="00D7234C" w:rsidP="00605901">
      <w:pPr>
        <w:rPr>
          <w:b w:val="0"/>
        </w:rPr>
      </w:pPr>
      <w:r>
        <w:rPr>
          <w:b w:val="0"/>
        </w:rPr>
        <w:t>7.2</w:t>
      </w:r>
      <w:r>
        <w:rPr>
          <w:b w:val="0"/>
        </w:rPr>
        <w:tab/>
      </w:r>
      <w:r w:rsidR="00C05621">
        <w:rPr>
          <w:b w:val="0"/>
        </w:rPr>
        <w:t xml:space="preserve">MB suggested </w:t>
      </w:r>
      <w:r>
        <w:rPr>
          <w:b w:val="0"/>
        </w:rPr>
        <w:t xml:space="preserve">a </w:t>
      </w:r>
      <w:r w:rsidR="00C05621">
        <w:rPr>
          <w:b w:val="0"/>
        </w:rPr>
        <w:t xml:space="preserve">Conference along </w:t>
      </w:r>
      <w:r>
        <w:rPr>
          <w:b w:val="0"/>
        </w:rPr>
        <w:t xml:space="preserve">similar </w:t>
      </w:r>
      <w:r w:rsidR="00C05621">
        <w:rPr>
          <w:b w:val="0"/>
        </w:rPr>
        <w:t xml:space="preserve">lines </w:t>
      </w:r>
      <w:r>
        <w:rPr>
          <w:b w:val="0"/>
        </w:rPr>
        <w:t xml:space="preserve">to one </w:t>
      </w:r>
      <w:r w:rsidR="00C05621">
        <w:rPr>
          <w:b w:val="0"/>
        </w:rPr>
        <w:t xml:space="preserve">held previously </w:t>
      </w:r>
      <w:r>
        <w:rPr>
          <w:b w:val="0"/>
        </w:rPr>
        <w:t xml:space="preserve">by Seafish </w:t>
      </w:r>
      <w:r w:rsidR="00C05621">
        <w:rPr>
          <w:b w:val="0"/>
        </w:rPr>
        <w:t>in Edinburgh, with presentations from key stakeholders.</w:t>
      </w:r>
    </w:p>
    <w:p w14:paraId="3939A35A" w14:textId="77777777" w:rsidR="002534FC" w:rsidRDefault="002534FC" w:rsidP="00605901">
      <w:pPr>
        <w:rPr>
          <w:b w:val="0"/>
        </w:rPr>
      </w:pPr>
    </w:p>
    <w:p w14:paraId="733C92C7" w14:textId="77777777" w:rsidR="002534FC" w:rsidRDefault="002534FC" w:rsidP="00605901">
      <w:pPr>
        <w:rPr>
          <w:b w:val="0"/>
        </w:rPr>
      </w:pPr>
      <w:r>
        <w:rPr>
          <w:b w:val="0"/>
        </w:rPr>
        <w:t>7.</w:t>
      </w:r>
      <w:r w:rsidR="00D7234C">
        <w:rPr>
          <w:b w:val="0"/>
        </w:rPr>
        <w:t>3</w:t>
      </w:r>
      <w:r>
        <w:rPr>
          <w:b w:val="0"/>
        </w:rPr>
        <w:tab/>
        <w:t>JE asked for feedback on previous all-Panel meeting; CL advised that his Panel members felt that there was too much from the centre and not enough discussion.</w:t>
      </w:r>
    </w:p>
    <w:p w14:paraId="75D7C963" w14:textId="77777777" w:rsidR="002534FC" w:rsidRDefault="002534FC" w:rsidP="00605901">
      <w:pPr>
        <w:rPr>
          <w:b w:val="0"/>
        </w:rPr>
      </w:pPr>
    </w:p>
    <w:p w14:paraId="7255C6C9" w14:textId="176D03B8" w:rsidR="002534FC" w:rsidRDefault="00D7234C" w:rsidP="00605901">
      <w:pPr>
        <w:rPr>
          <w:b w:val="0"/>
        </w:rPr>
      </w:pPr>
      <w:r>
        <w:rPr>
          <w:b w:val="0"/>
        </w:rPr>
        <w:t>7.4</w:t>
      </w:r>
      <w:r>
        <w:rPr>
          <w:b w:val="0"/>
        </w:rPr>
        <w:tab/>
      </w:r>
      <w:r w:rsidR="002534FC">
        <w:rPr>
          <w:b w:val="0"/>
        </w:rPr>
        <w:t>TP advised that the Importers</w:t>
      </w:r>
      <w:r w:rsidR="00057987">
        <w:rPr>
          <w:b w:val="0"/>
        </w:rPr>
        <w:t xml:space="preserve"> &amp; Processors</w:t>
      </w:r>
      <w:r w:rsidR="002534FC">
        <w:rPr>
          <w:b w:val="0"/>
        </w:rPr>
        <w:t xml:space="preserve"> Panel (at its recent meeting) did not support the idea. DJ </w:t>
      </w:r>
      <w:r>
        <w:rPr>
          <w:b w:val="0"/>
        </w:rPr>
        <w:t xml:space="preserve">suggested </w:t>
      </w:r>
      <w:r w:rsidR="002534FC">
        <w:rPr>
          <w:b w:val="0"/>
        </w:rPr>
        <w:t>that if two out of three Panels wanted it, then it should go ahead.</w:t>
      </w:r>
    </w:p>
    <w:p w14:paraId="5FB7F58B" w14:textId="77777777" w:rsidR="002534FC" w:rsidRDefault="002534FC" w:rsidP="00605901">
      <w:pPr>
        <w:rPr>
          <w:b w:val="0"/>
        </w:rPr>
      </w:pPr>
    </w:p>
    <w:p w14:paraId="2F53BE52" w14:textId="1CC3D29D" w:rsidR="002534FC" w:rsidRDefault="002534FC" w:rsidP="00605901">
      <w:pPr>
        <w:rPr>
          <w:b w:val="0"/>
        </w:rPr>
      </w:pPr>
      <w:r>
        <w:rPr>
          <w:b w:val="0"/>
        </w:rPr>
        <w:t>7.</w:t>
      </w:r>
      <w:r w:rsidR="00D7234C">
        <w:rPr>
          <w:b w:val="0"/>
        </w:rPr>
        <w:t>5</w:t>
      </w:r>
      <w:r>
        <w:rPr>
          <w:b w:val="0"/>
        </w:rPr>
        <w:tab/>
        <w:t xml:space="preserve">TP </w:t>
      </w:r>
      <w:r w:rsidR="00935B7D">
        <w:rPr>
          <w:b w:val="0"/>
        </w:rPr>
        <w:t xml:space="preserve">noted </w:t>
      </w:r>
      <w:r>
        <w:rPr>
          <w:b w:val="0"/>
        </w:rPr>
        <w:t xml:space="preserve">that </w:t>
      </w:r>
      <w:r w:rsidR="00935B7D">
        <w:rPr>
          <w:b w:val="0"/>
        </w:rPr>
        <w:t xml:space="preserve">the </w:t>
      </w:r>
      <w:r w:rsidR="00057987">
        <w:rPr>
          <w:b w:val="0"/>
        </w:rPr>
        <w:t xml:space="preserve">Consumers &amp; </w:t>
      </w:r>
      <w:r w:rsidR="00935B7D">
        <w:rPr>
          <w:b w:val="0"/>
        </w:rPr>
        <w:t xml:space="preserve">Supply Chain Panel was keen for </w:t>
      </w:r>
      <w:r>
        <w:rPr>
          <w:b w:val="0"/>
        </w:rPr>
        <w:t>horizon scanning</w:t>
      </w:r>
      <w:r w:rsidR="00A322A6">
        <w:rPr>
          <w:b w:val="0"/>
        </w:rPr>
        <w:t xml:space="preserve"> to be the focus o</w:t>
      </w:r>
      <w:r w:rsidR="00935B7D">
        <w:rPr>
          <w:b w:val="0"/>
        </w:rPr>
        <w:t>f</w:t>
      </w:r>
      <w:r w:rsidR="00A322A6">
        <w:rPr>
          <w:b w:val="0"/>
        </w:rPr>
        <w:t xml:space="preserve"> a joint meeting</w:t>
      </w:r>
      <w:r>
        <w:rPr>
          <w:b w:val="0"/>
        </w:rPr>
        <w:t>. DR suggested the meeting should focus on science.</w:t>
      </w:r>
    </w:p>
    <w:p w14:paraId="3AB92E0D" w14:textId="77777777" w:rsidR="002534FC" w:rsidRDefault="002534FC" w:rsidP="00605901">
      <w:pPr>
        <w:rPr>
          <w:b w:val="0"/>
        </w:rPr>
      </w:pPr>
    </w:p>
    <w:p w14:paraId="6D286F87" w14:textId="77777777" w:rsidR="002534FC" w:rsidRPr="00D7234C" w:rsidRDefault="002534FC" w:rsidP="00605901">
      <w:r w:rsidRPr="00D7234C">
        <w:t>ACTION</w:t>
      </w:r>
      <w:r w:rsidR="00D7234C" w:rsidRPr="00D7234C">
        <w:t xml:space="preserve"> 8.7</w:t>
      </w:r>
      <w:r w:rsidRPr="00D7234C">
        <w:t>: Seafish to come up with firm proposal for joint meeting for consideration by Panel members.</w:t>
      </w:r>
    </w:p>
    <w:p w14:paraId="434B80D5" w14:textId="77777777" w:rsidR="009346E0" w:rsidRDefault="009346E0"/>
    <w:p w14:paraId="429A4FB5" w14:textId="77777777" w:rsidR="00EA6A5C" w:rsidRDefault="00EA6A5C" w:rsidP="00DB253C">
      <w:pPr>
        <w:rPr>
          <w:b w:val="0"/>
        </w:rPr>
      </w:pPr>
      <w:r>
        <w:t>8.</w:t>
      </w:r>
      <w:r>
        <w:tab/>
      </w:r>
      <w:r w:rsidR="00605901">
        <w:t>Any Other Business</w:t>
      </w:r>
    </w:p>
    <w:p w14:paraId="34F0B4E9" w14:textId="77777777" w:rsidR="00FE099E" w:rsidRDefault="00FE099E" w:rsidP="00DB253C">
      <w:pPr>
        <w:rPr>
          <w:b w:val="0"/>
        </w:rPr>
      </w:pPr>
    </w:p>
    <w:p w14:paraId="1159268A" w14:textId="798D11DB" w:rsidR="00D7234C" w:rsidRDefault="00FE099E" w:rsidP="00605901">
      <w:pPr>
        <w:rPr>
          <w:b w:val="0"/>
        </w:rPr>
      </w:pPr>
      <w:r>
        <w:rPr>
          <w:b w:val="0"/>
        </w:rPr>
        <w:t>8.1</w:t>
      </w:r>
      <w:r>
        <w:rPr>
          <w:b w:val="0"/>
        </w:rPr>
        <w:tab/>
      </w:r>
      <w:r w:rsidR="00AA69DA">
        <w:rPr>
          <w:b w:val="0"/>
        </w:rPr>
        <w:t xml:space="preserve">JPo </w:t>
      </w:r>
      <w:r w:rsidR="00D7234C">
        <w:rPr>
          <w:b w:val="0"/>
        </w:rPr>
        <w:t xml:space="preserve">advised that </w:t>
      </w:r>
      <w:r w:rsidR="00AA69DA">
        <w:rPr>
          <w:b w:val="0"/>
        </w:rPr>
        <w:t xml:space="preserve">at </w:t>
      </w:r>
      <w:r w:rsidR="00D7234C">
        <w:rPr>
          <w:b w:val="0"/>
        </w:rPr>
        <w:t xml:space="preserve">a recent </w:t>
      </w:r>
      <w:r w:rsidR="00AA69DA">
        <w:rPr>
          <w:b w:val="0"/>
        </w:rPr>
        <w:t xml:space="preserve">Fishermen’s Mission </w:t>
      </w:r>
      <w:r w:rsidR="00D7234C">
        <w:rPr>
          <w:b w:val="0"/>
        </w:rPr>
        <w:t xml:space="preserve">meeting, representatives from </w:t>
      </w:r>
      <w:r w:rsidR="00AA69DA">
        <w:rPr>
          <w:b w:val="0"/>
        </w:rPr>
        <w:t>HM</w:t>
      </w:r>
      <w:r w:rsidR="00A322A6">
        <w:rPr>
          <w:b w:val="0"/>
        </w:rPr>
        <w:t xml:space="preserve"> </w:t>
      </w:r>
      <w:r w:rsidR="00AA69DA">
        <w:rPr>
          <w:b w:val="0"/>
        </w:rPr>
        <w:t>R</w:t>
      </w:r>
      <w:r w:rsidR="00A322A6">
        <w:rPr>
          <w:b w:val="0"/>
        </w:rPr>
        <w:t xml:space="preserve">evenue &amp; </w:t>
      </w:r>
      <w:r w:rsidR="00AA69DA">
        <w:rPr>
          <w:b w:val="0"/>
        </w:rPr>
        <w:t>C</w:t>
      </w:r>
      <w:r w:rsidR="00A322A6">
        <w:rPr>
          <w:b w:val="0"/>
        </w:rPr>
        <w:t>ustoms</w:t>
      </w:r>
      <w:r w:rsidR="00AA69DA">
        <w:rPr>
          <w:b w:val="0"/>
        </w:rPr>
        <w:t xml:space="preserve"> </w:t>
      </w:r>
      <w:r w:rsidR="00D7234C">
        <w:rPr>
          <w:b w:val="0"/>
        </w:rPr>
        <w:t xml:space="preserve">promoted its </w:t>
      </w:r>
      <w:r w:rsidR="00A322A6" w:rsidRPr="00A322A6">
        <w:rPr>
          <w:b w:val="0"/>
        </w:rPr>
        <w:t>voluntary scheme to help self-employed share fishermen budget for Inc</w:t>
      </w:r>
      <w:r w:rsidR="00A322A6">
        <w:rPr>
          <w:b w:val="0"/>
        </w:rPr>
        <w:t>ome Tax and National Insurance c</w:t>
      </w:r>
      <w:r w:rsidR="00A322A6" w:rsidRPr="00A322A6">
        <w:rPr>
          <w:b w:val="0"/>
        </w:rPr>
        <w:t>ontributions</w:t>
      </w:r>
      <w:r w:rsidR="002D1077">
        <w:rPr>
          <w:b w:val="0"/>
        </w:rPr>
        <w:t xml:space="preserve"> </w:t>
      </w:r>
      <w:hyperlink r:id="rId19" w:history="1">
        <w:r w:rsidR="00373A78" w:rsidRPr="00373A78">
          <w:rPr>
            <w:rStyle w:val="Hyperlink"/>
            <w:b w:val="0"/>
          </w:rPr>
          <w:t>https://www.gov.uk/guidance/share-fisherman-tax-budgeting-scheme</w:t>
        </w:r>
      </w:hyperlink>
      <w:r w:rsidR="00373A78">
        <w:rPr>
          <w:b w:val="0"/>
        </w:rPr>
        <w:t xml:space="preserve"> </w:t>
      </w:r>
      <w:r w:rsidR="00D7234C">
        <w:rPr>
          <w:b w:val="0"/>
        </w:rPr>
        <w:t xml:space="preserve">and </w:t>
      </w:r>
      <w:r w:rsidR="00A322A6">
        <w:rPr>
          <w:b w:val="0"/>
        </w:rPr>
        <w:t xml:space="preserve">had advised that </w:t>
      </w:r>
      <w:r w:rsidR="00D7234C">
        <w:rPr>
          <w:b w:val="0"/>
        </w:rPr>
        <w:t>an</w:t>
      </w:r>
      <w:r w:rsidR="002D1077">
        <w:rPr>
          <w:b w:val="0"/>
        </w:rPr>
        <w:t xml:space="preserve"> amnesty</w:t>
      </w:r>
      <w:r w:rsidR="00D7234C">
        <w:rPr>
          <w:b w:val="0"/>
        </w:rPr>
        <w:t xml:space="preserve"> was currently being offered to fishermen who signed up</w:t>
      </w:r>
      <w:r w:rsidR="002D1077">
        <w:rPr>
          <w:b w:val="0"/>
        </w:rPr>
        <w:t xml:space="preserve">. </w:t>
      </w:r>
    </w:p>
    <w:p w14:paraId="24283215" w14:textId="77777777" w:rsidR="00D7234C" w:rsidRDefault="00D7234C" w:rsidP="00605901">
      <w:pPr>
        <w:rPr>
          <w:b w:val="0"/>
        </w:rPr>
      </w:pPr>
    </w:p>
    <w:p w14:paraId="35162114" w14:textId="77777777" w:rsidR="00605901" w:rsidRPr="00D7234C" w:rsidRDefault="002D1077" w:rsidP="00605901">
      <w:r w:rsidRPr="00D7234C">
        <w:t>ACTION</w:t>
      </w:r>
      <w:r w:rsidR="00D7234C">
        <w:t xml:space="preserve"> 8.8</w:t>
      </w:r>
      <w:r w:rsidRPr="00D7234C">
        <w:t xml:space="preserve">: SP to ensure </w:t>
      </w:r>
      <w:r w:rsidR="00D7234C">
        <w:t xml:space="preserve">that </w:t>
      </w:r>
      <w:r w:rsidRPr="00D7234C">
        <w:t>info</w:t>
      </w:r>
      <w:r w:rsidR="00D7234C">
        <w:t>rmation on the scheme is</w:t>
      </w:r>
      <w:r w:rsidRPr="00D7234C">
        <w:t xml:space="preserve"> being </w:t>
      </w:r>
      <w:r w:rsidR="00D7234C">
        <w:t xml:space="preserve">given </w:t>
      </w:r>
      <w:r w:rsidRPr="00D7234C">
        <w:t xml:space="preserve">to </w:t>
      </w:r>
      <w:r w:rsidR="00D7234C">
        <w:t>experienced fishermen and new entrants attending training</w:t>
      </w:r>
      <w:r w:rsidRPr="00D7234C">
        <w:t>.</w:t>
      </w:r>
    </w:p>
    <w:p w14:paraId="2CFFC0C0" w14:textId="77777777" w:rsidR="002D1077" w:rsidRDefault="002D1077" w:rsidP="00605901">
      <w:pPr>
        <w:rPr>
          <w:b w:val="0"/>
        </w:rPr>
      </w:pPr>
    </w:p>
    <w:p w14:paraId="6A926056" w14:textId="77777777" w:rsidR="002D1077" w:rsidRDefault="002D1077" w:rsidP="00605901">
      <w:pPr>
        <w:rPr>
          <w:b w:val="0"/>
        </w:rPr>
      </w:pPr>
      <w:r>
        <w:rPr>
          <w:b w:val="0"/>
        </w:rPr>
        <w:t>8.2</w:t>
      </w:r>
      <w:r>
        <w:rPr>
          <w:b w:val="0"/>
        </w:rPr>
        <w:tab/>
        <w:t xml:space="preserve">MM advised that </w:t>
      </w:r>
      <w:r w:rsidR="00D7234C">
        <w:rPr>
          <w:b w:val="0"/>
        </w:rPr>
        <w:t xml:space="preserve">an anti-slavery </w:t>
      </w:r>
      <w:r>
        <w:rPr>
          <w:b w:val="0"/>
        </w:rPr>
        <w:t xml:space="preserve">case against </w:t>
      </w:r>
      <w:r w:rsidR="00D7234C">
        <w:rPr>
          <w:b w:val="0"/>
        </w:rPr>
        <w:t xml:space="preserve">a </w:t>
      </w:r>
      <w:r>
        <w:rPr>
          <w:b w:val="0"/>
        </w:rPr>
        <w:t>Scottish skipper had been dropped.</w:t>
      </w:r>
    </w:p>
    <w:p w14:paraId="42E1AEFA" w14:textId="77777777" w:rsidR="00A322A6" w:rsidRDefault="00A322A6" w:rsidP="00605901">
      <w:pPr>
        <w:rPr>
          <w:b w:val="0"/>
        </w:rPr>
      </w:pPr>
    </w:p>
    <w:p w14:paraId="670288E8" w14:textId="674B0F2F" w:rsidR="00A322A6" w:rsidRDefault="00A322A6" w:rsidP="00605901">
      <w:pPr>
        <w:rPr>
          <w:b w:val="0"/>
        </w:rPr>
      </w:pPr>
      <w:r>
        <w:t>9.</w:t>
      </w:r>
      <w:r>
        <w:tab/>
        <w:t>Date of Next Meeting</w:t>
      </w:r>
    </w:p>
    <w:p w14:paraId="45927549" w14:textId="77777777" w:rsidR="00A322A6" w:rsidRDefault="00A322A6" w:rsidP="00605901">
      <w:pPr>
        <w:rPr>
          <w:b w:val="0"/>
        </w:rPr>
      </w:pPr>
    </w:p>
    <w:p w14:paraId="1EAA4AFC" w14:textId="33F2E489" w:rsidR="00A322A6" w:rsidRPr="00A322A6" w:rsidRDefault="00A322A6" w:rsidP="00605901">
      <w:pPr>
        <w:rPr>
          <w:b w:val="0"/>
        </w:rPr>
      </w:pPr>
      <w:r>
        <w:rPr>
          <w:b w:val="0"/>
        </w:rPr>
        <w:t>9.1</w:t>
      </w:r>
      <w:r>
        <w:rPr>
          <w:b w:val="0"/>
        </w:rPr>
        <w:tab/>
        <w:t>February 2016 – date to be agreed/confirmed via Doodle Poll.</w:t>
      </w:r>
    </w:p>
    <w:sectPr w:rsidR="00A322A6" w:rsidRPr="00A322A6" w:rsidSect="003B6BE5">
      <w:headerReference w:type="even" r:id="rId20"/>
      <w:headerReference w:type="default" r:id="rId21"/>
      <w:footerReference w:type="default" r:id="rId22"/>
      <w:headerReference w:type="first" r:id="rId23"/>
      <w:pgSz w:w="11906" w:h="16838"/>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876B7" w14:textId="77777777" w:rsidR="00070130" w:rsidRDefault="00070130" w:rsidP="008A6094">
      <w:pPr>
        <w:spacing w:line="240" w:lineRule="auto"/>
      </w:pPr>
      <w:r>
        <w:separator/>
      </w:r>
    </w:p>
  </w:endnote>
  <w:endnote w:type="continuationSeparator" w:id="0">
    <w:p w14:paraId="064C8DEA" w14:textId="77777777" w:rsidR="00070130" w:rsidRDefault="00070130" w:rsidP="008A60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336395"/>
      <w:docPartObj>
        <w:docPartGallery w:val="Page Numbers (Bottom of Page)"/>
        <w:docPartUnique/>
      </w:docPartObj>
    </w:sdtPr>
    <w:sdtEndPr/>
    <w:sdtContent>
      <w:sdt>
        <w:sdtPr>
          <w:id w:val="-1669238322"/>
          <w:docPartObj>
            <w:docPartGallery w:val="Page Numbers (Top of Page)"/>
            <w:docPartUnique/>
          </w:docPartObj>
        </w:sdtPr>
        <w:sdtEndPr/>
        <w:sdtContent>
          <w:p w14:paraId="7F53D64A" w14:textId="77777777" w:rsidR="00F937EE" w:rsidRDefault="00F937EE">
            <w:pPr>
              <w:pStyle w:val="Footer"/>
              <w:jc w:val="center"/>
            </w:pPr>
            <w:r>
              <w:t xml:space="preserve">Page </w:t>
            </w:r>
            <w:r>
              <w:rPr>
                <w:b w:val="0"/>
                <w:bCs/>
              </w:rPr>
              <w:fldChar w:fldCharType="begin"/>
            </w:r>
            <w:r>
              <w:rPr>
                <w:bCs/>
              </w:rPr>
              <w:instrText xml:space="preserve"> PAGE </w:instrText>
            </w:r>
            <w:r>
              <w:rPr>
                <w:b w:val="0"/>
                <w:bCs/>
              </w:rPr>
              <w:fldChar w:fldCharType="separate"/>
            </w:r>
            <w:r w:rsidR="00115435">
              <w:rPr>
                <w:bCs/>
                <w:noProof/>
              </w:rPr>
              <w:t>1</w:t>
            </w:r>
            <w:r>
              <w:rPr>
                <w:b w:val="0"/>
                <w:bCs/>
              </w:rPr>
              <w:fldChar w:fldCharType="end"/>
            </w:r>
            <w:r>
              <w:t xml:space="preserve"> of </w:t>
            </w:r>
            <w:r>
              <w:rPr>
                <w:b w:val="0"/>
                <w:bCs/>
              </w:rPr>
              <w:fldChar w:fldCharType="begin"/>
            </w:r>
            <w:r>
              <w:rPr>
                <w:bCs/>
              </w:rPr>
              <w:instrText xml:space="preserve"> NUMPAGES  </w:instrText>
            </w:r>
            <w:r>
              <w:rPr>
                <w:b w:val="0"/>
                <w:bCs/>
              </w:rPr>
              <w:fldChar w:fldCharType="separate"/>
            </w:r>
            <w:r w:rsidR="00115435">
              <w:rPr>
                <w:bCs/>
                <w:noProof/>
              </w:rPr>
              <w:t>8</w:t>
            </w:r>
            <w:r>
              <w:rPr>
                <w:b w:val="0"/>
                <w:bCs/>
              </w:rPr>
              <w:fldChar w:fldCharType="end"/>
            </w:r>
          </w:p>
        </w:sdtContent>
      </w:sdt>
    </w:sdtContent>
  </w:sdt>
  <w:p w14:paraId="4E50DC5A" w14:textId="77777777" w:rsidR="00F937EE" w:rsidRDefault="00F93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24ED5" w14:textId="77777777" w:rsidR="00070130" w:rsidRDefault="00070130" w:rsidP="008A6094">
      <w:pPr>
        <w:spacing w:line="240" w:lineRule="auto"/>
      </w:pPr>
      <w:r>
        <w:separator/>
      </w:r>
    </w:p>
  </w:footnote>
  <w:footnote w:type="continuationSeparator" w:id="0">
    <w:p w14:paraId="10D40D4C" w14:textId="77777777" w:rsidR="00070130" w:rsidRDefault="00070130" w:rsidP="008A60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6DFD0" w14:textId="0D56E352" w:rsidR="00F937EE" w:rsidRDefault="00F937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597F7" w14:textId="595B7D7B" w:rsidR="00F937EE" w:rsidRDefault="00F937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5388B" w14:textId="0B45BC56" w:rsidR="00F937EE" w:rsidRDefault="00F937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0E0B"/>
    <w:multiLevelType w:val="hybridMultilevel"/>
    <w:tmpl w:val="A8DA43A0"/>
    <w:lvl w:ilvl="0" w:tplc="9FB463F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D6139D"/>
    <w:multiLevelType w:val="hybridMultilevel"/>
    <w:tmpl w:val="54EC6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D771BF"/>
    <w:multiLevelType w:val="hybridMultilevel"/>
    <w:tmpl w:val="E100608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nsid w:val="10083827"/>
    <w:multiLevelType w:val="hybridMultilevel"/>
    <w:tmpl w:val="E1F28E7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
    <w:nsid w:val="1D655EAE"/>
    <w:multiLevelType w:val="hybridMultilevel"/>
    <w:tmpl w:val="EC1A4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DC3147"/>
    <w:multiLevelType w:val="hybridMultilevel"/>
    <w:tmpl w:val="47C0E99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6">
    <w:nsid w:val="21B67972"/>
    <w:multiLevelType w:val="hybridMultilevel"/>
    <w:tmpl w:val="C5A8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214EDC"/>
    <w:multiLevelType w:val="hybridMultilevel"/>
    <w:tmpl w:val="203E2E2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8">
    <w:nsid w:val="2645718D"/>
    <w:multiLevelType w:val="hybridMultilevel"/>
    <w:tmpl w:val="07E2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CB6117"/>
    <w:multiLevelType w:val="hybridMultilevel"/>
    <w:tmpl w:val="B670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0B6C97"/>
    <w:multiLevelType w:val="hybridMultilevel"/>
    <w:tmpl w:val="6860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7A538D"/>
    <w:multiLevelType w:val="hybridMultilevel"/>
    <w:tmpl w:val="2BB64B3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2">
    <w:nsid w:val="43781B51"/>
    <w:multiLevelType w:val="hybridMultilevel"/>
    <w:tmpl w:val="4E9059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6720CB"/>
    <w:multiLevelType w:val="hybridMultilevel"/>
    <w:tmpl w:val="8B920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8D42CD"/>
    <w:multiLevelType w:val="hybridMultilevel"/>
    <w:tmpl w:val="45FC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491148"/>
    <w:multiLevelType w:val="hybridMultilevel"/>
    <w:tmpl w:val="3B2C8C9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6">
    <w:nsid w:val="63976F09"/>
    <w:multiLevelType w:val="hybridMultilevel"/>
    <w:tmpl w:val="1730E2C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7">
    <w:nsid w:val="6A6D173F"/>
    <w:multiLevelType w:val="hybridMultilevel"/>
    <w:tmpl w:val="911A3FB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676636A"/>
    <w:multiLevelType w:val="hybridMultilevel"/>
    <w:tmpl w:val="706EB35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14"/>
  </w:num>
  <w:num w:numId="5">
    <w:abstractNumId w:val="11"/>
  </w:num>
  <w:num w:numId="6">
    <w:abstractNumId w:val="15"/>
  </w:num>
  <w:num w:numId="7">
    <w:abstractNumId w:val="5"/>
  </w:num>
  <w:num w:numId="8">
    <w:abstractNumId w:val="2"/>
  </w:num>
  <w:num w:numId="9">
    <w:abstractNumId w:val="3"/>
  </w:num>
  <w:num w:numId="10">
    <w:abstractNumId w:val="13"/>
  </w:num>
  <w:num w:numId="11">
    <w:abstractNumId w:val="9"/>
  </w:num>
  <w:num w:numId="12">
    <w:abstractNumId w:val="17"/>
  </w:num>
  <w:num w:numId="13">
    <w:abstractNumId w:val="7"/>
  </w:num>
  <w:num w:numId="14">
    <w:abstractNumId w:val="16"/>
  </w:num>
  <w:num w:numId="15">
    <w:abstractNumId w:val="6"/>
  </w:num>
  <w:num w:numId="16">
    <w:abstractNumId w:val="8"/>
  </w:num>
  <w:num w:numId="17">
    <w:abstractNumId w:val="1"/>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E55"/>
    <w:rsid w:val="00002C80"/>
    <w:rsid w:val="00010455"/>
    <w:rsid w:val="00017DF1"/>
    <w:rsid w:val="000247D1"/>
    <w:rsid w:val="000277C1"/>
    <w:rsid w:val="00030DD1"/>
    <w:rsid w:val="00030F3C"/>
    <w:rsid w:val="00033F71"/>
    <w:rsid w:val="000408A2"/>
    <w:rsid w:val="0004160C"/>
    <w:rsid w:val="00057987"/>
    <w:rsid w:val="0006088E"/>
    <w:rsid w:val="00060E8A"/>
    <w:rsid w:val="00070130"/>
    <w:rsid w:val="0007564F"/>
    <w:rsid w:val="00075E66"/>
    <w:rsid w:val="000A4233"/>
    <w:rsid w:val="000C56C7"/>
    <w:rsid w:val="000C74B0"/>
    <w:rsid w:val="00110DE2"/>
    <w:rsid w:val="001113C0"/>
    <w:rsid w:val="00115435"/>
    <w:rsid w:val="00124A25"/>
    <w:rsid w:val="001864A6"/>
    <w:rsid w:val="00193C52"/>
    <w:rsid w:val="001960EE"/>
    <w:rsid w:val="00196A1D"/>
    <w:rsid w:val="001A1E73"/>
    <w:rsid w:val="001A4DC5"/>
    <w:rsid w:val="001B49B1"/>
    <w:rsid w:val="001D3288"/>
    <w:rsid w:val="002135BD"/>
    <w:rsid w:val="00214812"/>
    <w:rsid w:val="00235A68"/>
    <w:rsid w:val="0023718D"/>
    <w:rsid w:val="00251147"/>
    <w:rsid w:val="002534FC"/>
    <w:rsid w:val="00253B69"/>
    <w:rsid w:val="00277BA4"/>
    <w:rsid w:val="00291072"/>
    <w:rsid w:val="00292882"/>
    <w:rsid w:val="002A104B"/>
    <w:rsid w:val="002B049A"/>
    <w:rsid w:val="002C07EC"/>
    <w:rsid w:val="002D1077"/>
    <w:rsid w:val="002E2523"/>
    <w:rsid w:val="002E79E3"/>
    <w:rsid w:val="002F4CAB"/>
    <w:rsid w:val="002F74A9"/>
    <w:rsid w:val="003004A1"/>
    <w:rsid w:val="00303EC9"/>
    <w:rsid w:val="00304AB9"/>
    <w:rsid w:val="00344888"/>
    <w:rsid w:val="00361FB3"/>
    <w:rsid w:val="003631D7"/>
    <w:rsid w:val="00370317"/>
    <w:rsid w:val="00373A78"/>
    <w:rsid w:val="00391E15"/>
    <w:rsid w:val="003B4400"/>
    <w:rsid w:val="003B6BE5"/>
    <w:rsid w:val="003C2FDE"/>
    <w:rsid w:val="003C466B"/>
    <w:rsid w:val="003C4950"/>
    <w:rsid w:val="003C7E44"/>
    <w:rsid w:val="003E2023"/>
    <w:rsid w:val="003E59BC"/>
    <w:rsid w:val="003F0E7A"/>
    <w:rsid w:val="00404A96"/>
    <w:rsid w:val="00406A8C"/>
    <w:rsid w:val="0041012B"/>
    <w:rsid w:val="00410402"/>
    <w:rsid w:val="0042058A"/>
    <w:rsid w:val="00425421"/>
    <w:rsid w:val="00461A2D"/>
    <w:rsid w:val="0046353A"/>
    <w:rsid w:val="0047208E"/>
    <w:rsid w:val="00481CBF"/>
    <w:rsid w:val="004A1383"/>
    <w:rsid w:val="004A6EA3"/>
    <w:rsid w:val="004B001D"/>
    <w:rsid w:val="004C1E88"/>
    <w:rsid w:val="004C5D69"/>
    <w:rsid w:val="004D73AD"/>
    <w:rsid w:val="004E6117"/>
    <w:rsid w:val="004F7EB5"/>
    <w:rsid w:val="00521B93"/>
    <w:rsid w:val="00537835"/>
    <w:rsid w:val="00543527"/>
    <w:rsid w:val="0054564E"/>
    <w:rsid w:val="00575CC1"/>
    <w:rsid w:val="00583CE2"/>
    <w:rsid w:val="0058429D"/>
    <w:rsid w:val="00586946"/>
    <w:rsid w:val="005A010A"/>
    <w:rsid w:val="005A1101"/>
    <w:rsid w:val="005A6F22"/>
    <w:rsid w:val="005B384A"/>
    <w:rsid w:val="005E1ABF"/>
    <w:rsid w:val="005E50FA"/>
    <w:rsid w:val="005F1691"/>
    <w:rsid w:val="005F6150"/>
    <w:rsid w:val="00605901"/>
    <w:rsid w:val="00606D8F"/>
    <w:rsid w:val="00613C9A"/>
    <w:rsid w:val="006173AC"/>
    <w:rsid w:val="00621E65"/>
    <w:rsid w:val="00621E97"/>
    <w:rsid w:val="00623383"/>
    <w:rsid w:val="00661F8D"/>
    <w:rsid w:val="006648A5"/>
    <w:rsid w:val="00677409"/>
    <w:rsid w:val="0068291F"/>
    <w:rsid w:val="00690031"/>
    <w:rsid w:val="00694B62"/>
    <w:rsid w:val="00696D02"/>
    <w:rsid w:val="00697158"/>
    <w:rsid w:val="006B46D7"/>
    <w:rsid w:val="006B5873"/>
    <w:rsid w:val="006C6187"/>
    <w:rsid w:val="006D4E19"/>
    <w:rsid w:val="006D4F55"/>
    <w:rsid w:val="006D66F3"/>
    <w:rsid w:val="006F0B3F"/>
    <w:rsid w:val="00703F2D"/>
    <w:rsid w:val="0072251F"/>
    <w:rsid w:val="00726536"/>
    <w:rsid w:val="0073713E"/>
    <w:rsid w:val="007405A7"/>
    <w:rsid w:val="00760A08"/>
    <w:rsid w:val="007656FF"/>
    <w:rsid w:val="007A1193"/>
    <w:rsid w:val="007A2AA7"/>
    <w:rsid w:val="007B0D22"/>
    <w:rsid w:val="007D4D21"/>
    <w:rsid w:val="007E249E"/>
    <w:rsid w:val="008023CD"/>
    <w:rsid w:val="00811549"/>
    <w:rsid w:val="00814251"/>
    <w:rsid w:val="00825FB3"/>
    <w:rsid w:val="00827263"/>
    <w:rsid w:val="00833649"/>
    <w:rsid w:val="00841E24"/>
    <w:rsid w:val="00846F17"/>
    <w:rsid w:val="008602E0"/>
    <w:rsid w:val="00881B94"/>
    <w:rsid w:val="008822A4"/>
    <w:rsid w:val="008870BB"/>
    <w:rsid w:val="008A09AF"/>
    <w:rsid w:val="008A1B65"/>
    <w:rsid w:val="008A427E"/>
    <w:rsid w:val="008A43EB"/>
    <w:rsid w:val="008A6094"/>
    <w:rsid w:val="008B38E4"/>
    <w:rsid w:val="008B61BB"/>
    <w:rsid w:val="008C698F"/>
    <w:rsid w:val="008C7CEC"/>
    <w:rsid w:val="008D3B15"/>
    <w:rsid w:val="008E7392"/>
    <w:rsid w:val="008F3548"/>
    <w:rsid w:val="00905E0F"/>
    <w:rsid w:val="00905E18"/>
    <w:rsid w:val="00916842"/>
    <w:rsid w:val="00917FAA"/>
    <w:rsid w:val="009243F4"/>
    <w:rsid w:val="009346E0"/>
    <w:rsid w:val="00935B7D"/>
    <w:rsid w:val="00943163"/>
    <w:rsid w:val="00954DD1"/>
    <w:rsid w:val="0096754A"/>
    <w:rsid w:val="00971B5E"/>
    <w:rsid w:val="0097482E"/>
    <w:rsid w:val="00976EE8"/>
    <w:rsid w:val="009840BA"/>
    <w:rsid w:val="00984220"/>
    <w:rsid w:val="00986FA1"/>
    <w:rsid w:val="00990333"/>
    <w:rsid w:val="009A313F"/>
    <w:rsid w:val="009A590E"/>
    <w:rsid w:val="009B2E1E"/>
    <w:rsid w:val="009B40ED"/>
    <w:rsid w:val="009B52A3"/>
    <w:rsid w:val="009B5FE9"/>
    <w:rsid w:val="009B753D"/>
    <w:rsid w:val="009D0196"/>
    <w:rsid w:val="009D335A"/>
    <w:rsid w:val="009D4D94"/>
    <w:rsid w:val="009F69CB"/>
    <w:rsid w:val="009F71D3"/>
    <w:rsid w:val="00A11C47"/>
    <w:rsid w:val="00A1682F"/>
    <w:rsid w:val="00A322A6"/>
    <w:rsid w:val="00A36149"/>
    <w:rsid w:val="00A435BE"/>
    <w:rsid w:val="00A52D93"/>
    <w:rsid w:val="00A5410F"/>
    <w:rsid w:val="00A62CF4"/>
    <w:rsid w:val="00A70BB7"/>
    <w:rsid w:val="00A73FFF"/>
    <w:rsid w:val="00AA69DA"/>
    <w:rsid w:val="00AB06DF"/>
    <w:rsid w:val="00AB072A"/>
    <w:rsid w:val="00AB6072"/>
    <w:rsid w:val="00AC2128"/>
    <w:rsid w:val="00AD1888"/>
    <w:rsid w:val="00AD2575"/>
    <w:rsid w:val="00AD33AB"/>
    <w:rsid w:val="00AD6060"/>
    <w:rsid w:val="00AD65BE"/>
    <w:rsid w:val="00AE1834"/>
    <w:rsid w:val="00AE2D3A"/>
    <w:rsid w:val="00AF6F7F"/>
    <w:rsid w:val="00AF6F88"/>
    <w:rsid w:val="00B021BA"/>
    <w:rsid w:val="00B033FA"/>
    <w:rsid w:val="00B15406"/>
    <w:rsid w:val="00B21952"/>
    <w:rsid w:val="00B26211"/>
    <w:rsid w:val="00B35C60"/>
    <w:rsid w:val="00B46DEE"/>
    <w:rsid w:val="00B55976"/>
    <w:rsid w:val="00B55F33"/>
    <w:rsid w:val="00B61967"/>
    <w:rsid w:val="00B7100E"/>
    <w:rsid w:val="00B8695D"/>
    <w:rsid w:val="00B93D3B"/>
    <w:rsid w:val="00BA3101"/>
    <w:rsid w:val="00BA659A"/>
    <w:rsid w:val="00BA6F3F"/>
    <w:rsid w:val="00BB6BE9"/>
    <w:rsid w:val="00BB7191"/>
    <w:rsid w:val="00BC64D0"/>
    <w:rsid w:val="00BD1B98"/>
    <w:rsid w:val="00BD4B94"/>
    <w:rsid w:val="00BD4C5F"/>
    <w:rsid w:val="00BE2FAC"/>
    <w:rsid w:val="00C03000"/>
    <w:rsid w:val="00C05621"/>
    <w:rsid w:val="00C301A5"/>
    <w:rsid w:val="00C3226D"/>
    <w:rsid w:val="00C40E55"/>
    <w:rsid w:val="00C64F37"/>
    <w:rsid w:val="00C74DDD"/>
    <w:rsid w:val="00C75AA9"/>
    <w:rsid w:val="00C7709A"/>
    <w:rsid w:val="00CA6BED"/>
    <w:rsid w:val="00CB76DC"/>
    <w:rsid w:val="00CD08E3"/>
    <w:rsid w:val="00CD3A87"/>
    <w:rsid w:val="00CE3594"/>
    <w:rsid w:val="00CF3786"/>
    <w:rsid w:val="00D11881"/>
    <w:rsid w:val="00D14D42"/>
    <w:rsid w:val="00D225F0"/>
    <w:rsid w:val="00D25A8A"/>
    <w:rsid w:val="00D4062B"/>
    <w:rsid w:val="00D46891"/>
    <w:rsid w:val="00D468F4"/>
    <w:rsid w:val="00D5332A"/>
    <w:rsid w:val="00D55957"/>
    <w:rsid w:val="00D645B8"/>
    <w:rsid w:val="00D7234C"/>
    <w:rsid w:val="00D84A00"/>
    <w:rsid w:val="00D86B54"/>
    <w:rsid w:val="00D94F63"/>
    <w:rsid w:val="00D95EE6"/>
    <w:rsid w:val="00DA3072"/>
    <w:rsid w:val="00DB129B"/>
    <w:rsid w:val="00DB22EF"/>
    <w:rsid w:val="00DB253C"/>
    <w:rsid w:val="00DB5AC7"/>
    <w:rsid w:val="00DC14F7"/>
    <w:rsid w:val="00DD1DE9"/>
    <w:rsid w:val="00DD22DF"/>
    <w:rsid w:val="00E00454"/>
    <w:rsid w:val="00E10097"/>
    <w:rsid w:val="00E11612"/>
    <w:rsid w:val="00E17D7D"/>
    <w:rsid w:val="00E2548F"/>
    <w:rsid w:val="00E3580A"/>
    <w:rsid w:val="00E40168"/>
    <w:rsid w:val="00E41B96"/>
    <w:rsid w:val="00EA10C2"/>
    <w:rsid w:val="00EA37D6"/>
    <w:rsid w:val="00EA3C78"/>
    <w:rsid w:val="00EA67F0"/>
    <w:rsid w:val="00EA6A5C"/>
    <w:rsid w:val="00EC221F"/>
    <w:rsid w:val="00EF18F3"/>
    <w:rsid w:val="00EF4B6F"/>
    <w:rsid w:val="00EF5E10"/>
    <w:rsid w:val="00F005EA"/>
    <w:rsid w:val="00F01EE1"/>
    <w:rsid w:val="00F04ACB"/>
    <w:rsid w:val="00F0617A"/>
    <w:rsid w:val="00F170B4"/>
    <w:rsid w:val="00F20A79"/>
    <w:rsid w:val="00F50FC1"/>
    <w:rsid w:val="00F65029"/>
    <w:rsid w:val="00F847CA"/>
    <w:rsid w:val="00F9185F"/>
    <w:rsid w:val="00F937EE"/>
    <w:rsid w:val="00F9718A"/>
    <w:rsid w:val="00F97E55"/>
    <w:rsid w:val="00FA4849"/>
    <w:rsid w:val="00FB6FFD"/>
    <w:rsid w:val="00FD5680"/>
    <w:rsid w:val="00FE099E"/>
    <w:rsid w:val="00FE4AA5"/>
    <w:rsid w:val="00FF080B"/>
    <w:rsid w:val="00FF1A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ED5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E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E55"/>
    <w:rPr>
      <w:rFonts w:ascii="Tahoma" w:hAnsi="Tahoma" w:cs="Tahoma"/>
      <w:sz w:val="16"/>
      <w:szCs w:val="16"/>
    </w:rPr>
  </w:style>
  <w:style w:type="paragraph" w:styleId="ListParagraph">
    <w:name w:val="List Paragraph"/>
    <w:basedOn w:val="Normal"/>
    <w:uiPriority w:val="34"/>
    <w:qFormat/>
    <w:rsid w:val="0023718D"/>
    <w:pPr>
      <w:ind w:left="720"/>
      <w:contextualSpacing/>
    </w:pPr>
  </w:style>
  <w:style w:type="paragraph" w:styleId="Header">
    <w:name w:val="header"/>
    <w:basedOn w:val="Normal"/>
    <w:link w:val="HeaderChar"/>
    <w:uiPriority w:val="99"/>
    <w:unhideWhenUsed/>
    <w:rsid w:val="008A6094"/>
    <w:pPr>
      <w:tabs>
        <w:tab w:val="center" w:pos="4513"/>
        <w:tab w:val="right" w:pos="9026"/>
      </w:tabs>
      <w:spacing w:line="240" w:lineRule="auto"/>
    </w:pPr>
  </w:style>
  <w:style w:type="character" w:customStyle="1" w:styleId="HeaderChar">
    <w:name w:val="Header Char"/>
    <w:basedOn w:val="DefaultParagraphFont"/>
    <w:link w:val="Header"/>
    <w:uiPriority w:val="99"/>
    <w:rsid w:val="008A6094"/>
  </w:style>
  <w:style w:type="paragraph" w:styleId="Footer">
    <w:name w:val="footer"/>
    <w:basedOn w:val="Normal"/>
    <w:link w:val="FooterChar"/>
    <w:uiPriority w:val="99"/>
    <w:unhideWhenUsed/>
    <w:rsid w:val="008A6094"/>
    <w:pPr>
      <w:tabs>
        <w:tab w:val="center" w:pos="4513"/>
        <w:tab w:val="right" w:pos="9026"/>
      </w:tabs>
      <w:spacing w:line="240" w:lineRule="auto"/>
    </w:pPr>
  </w:style>
  <w:style w:type="character" w:customStyle="1" w:styleId="FooterChar">
    <w:name w:val="Footer Char"/>
    <w:basedOn w:val="DefaultParagraphFont"/>
    <w:link w:val="Footer"/>
    <w:uiPriority w:val="99"/>
    <w:rsid w:val="008A6094"/>
  </w:style>
  <w:style w:type="character" w:styleId="CommentReference">
    <w:name w:val="annotation reference"/>
    <w:basedOn w:val="DefaultParagraphFont"/>
    <w:uiPriority w:val="99"/>
    <w:semiHidden/>
    <w:unhideWhenUsed/>
    <w:rsid w:val="00BB7191"/>
    <w:rPr>
      <w:sz w:val="18"/>
      <w:szCs w:val="18"/>
    </w:rPr>
  </w:style>
  <w:style w:type="paragraph" w:styleId="CommentText">
    <w:name w:val="annotation text"/>
    <w:basedOn w:val="Normal"/>
    <w:link w:val="CommentTextChar"/>
    <w:uiPriority w:val="99"/>
    <w:semiHidden/>
    <w:unhideWhenUsed/>
    <w:rsid w:val="00BB7191"/>
    <w:pPr>
      <w:spacing w:line="240" w:lineRule="auto"/>
    </w:pPr>
  </w:style>
  <w:style w:type="character" w:customStyle="1" w:styleId="CommentTextChar">
    <w:name w:val="Comment Text Char"/>
    <w:basedOn w:val="DefaultParagraphFont"/>
    <w:link w:val="CommentText"/>
    <w:uiPriority w:val="99"/>
    <w:semiHidden/>
    <w:rsid w:val="00BB7191"/>
  </w:style>
  <w:style w:type="paragraph" w:styleId="CommentSubject">
    <w:name w:val="annotation subject"/>
    <w:basedOn w:val="CommentText"/>
    <w:next w:val="CommentText"/>
    <w:link w:val="CommentSubjectChar"/>
    <w:uiPriority w:val="99"/>
    <w:semiHidden/>
    <w:unhideWhenUsed/>
    <w:rsid w:val="00BB7191"/>
    <w:rPr>
      <w:bCs/>
      <w:sz w:val="20"/>
      <w:szCs w:val="20"/>
    </w:rPr>
  </w:style>
  <w:style w:type="character" w:customStyle="1" w:styleId="CommentSubjectChar">
    <w:name w:val="Comment Subject Char"/>
    <w:basedOn w:val="CommentTextChar"/>
    <w:link w:val="CommentSubject"/>
    <w:uiPriority w:val="99"/>
    <w:semiHidden/>
    <w:rsid w:val="00BB7191"/>
    <w:rPr>
      <w:bCs/>
      <w:sz w:val="20"/>
      <w:szCs w:val="20"/>
    </w:rPr>
  </w:style>
  <w:style w:type="paragraph" w:styleId="FootnoteText">
    <w:name w:val="footnote text"/>
    <w:basedOn w:val="Normal"/>
    <w:link w:val="FootnoteTextChar"/>
    <w:uiPriority w:val="99"/>
    <w:semiHidden/>
    <w:unhideWhenUsed/>
    <w:rsid w:val="00DB129B"/>
    <w:pPr>
      <w:spacing w:line="240" w:lineRule="auto"/>
    </w:pPr>
    <w:rPr>
      <w:sz w:val="20"/>
      <w:szCs w:val="20"/>
    </w:rPr>
  </w:style>
  <w:style w:type="character" w:customStyle="1" w:styleId="FootnoteTextChar">
    <w:name w:val="Footnote Text Char"/>
    <w:basedOn w:val="DefaultParagraphFont"/>
    <w:link w:val="FootnoteText"/>
    <w:uiPriority w:val="99"/>
    <w:semiHidden/>
    <w:rsid w:val="00DB129B"/>
    <w:rPr>
      <w:sz w:val="20"/>
      <w:szCs w:val="20"/>
    </w:rPr>
  </w:style>
  <w:style w:type="character" w:styleId="FootnoteReference">
    <w:name w:val="footnote reference"/>
    <w:basedOn w:val="DefaultParagraphFont"/>
    <w:uiPriority w:val="99"/>
    <w:semiHidden/>
    <w:unhideWhenUsed/>
    <w:rsid w:val="00DB129B"/>
    <w:rPr>
      <w:vertAlign w:val="superscript"/>
    </w:rPr>
  </w:style>
  <w:style w:type="character" w:styleId="Hyperlink">
    <w:name w:val="Hyperlink"/>
    <w:basedOn w:val="DefaultParagraphFont"/>
    <w:uiPriority w:val="99"/>
    <w:unhideWhenUsed/>
    <w:rsid w:val="00FA4849"/>
    <w:rPr>
      <w:color w:val="0000FF" w:themeColor="hyperlink"/>
      <w:u w:val="single"/>
    </w:rPr>
  </w:style>
  <w:style w:type="character" w:styleId="FollowedHyperlink">
    <w:name w:val="FollowedHyperlink"/>
    <w:basedOn w:val="DefaultParagraphFont"/>
    <w:uiPriority w:val="99"/>
    <w:semiHidden/>
    <w:unhideWhenUsed/>
    <w:rsid w:val="00FA48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E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E55"/>
    <w:rPr>
      <w:rFonts w:ascii="Tahoma" w:hAnsi="Tahoma" w:cs="Tahoma"/>
      <w:sz w:val="16"/>
      <w:szCs w:val="16"/>
    </w:rPr>
  </w:style>
  <w:style w:type="paragraph" w:styleId="ListParagraph">
    <w:name w:val="List Paragraph"/>
    <w:basedOn w:val="Normal"/>
    <w:uiPriority w:val="34"/>
    <w:qFormat/>
    <w:rsid w:val="0023718D"/>
    <w:pPr>
      <w:ind w:left="720"/>
      <w:contextualSpacing/>
    </w:pPr>
  </w:style>
  <w:style w:type="paragraph" w:styleId="Header">
    <w:name w:val="header"/>
    <w:basedOn w:val="Normal"/>
    <w:link w:val="HeaderChar"/>
    <w:uiPriority w:val="99"/>
    <w:unhideWhenUsed/>
    <w:rsid w:val="008A6094"/>
    <w:pPr>
      <w:tabs>
        <w:tab w:val="center" w:pos="4513"/>
        <w:tab w:val="right" w:pos="9026"/>
      </w:tabs>
      <w:spacing w:line="240" w:lineRule="auto"/>
    </w:pPr>
  </w:style>
  <w:style w:type="character" w:customStyle="1" w:styleId="HeaderChar">
    <w:name w:val="Header Char"/>
    <w:basedOn w:val="DefaultParagraphFont"/>
    <w:link w:val="Header"/>
    <w:uiPriority w:val="99"/>
    <w:rsid w:val="008A6094"/>
  </w:style>
  <w:style w:type="paragraph" w:styleId="Footer">
    <w:name w:val="footer"/>
    <w:basedOn w:val="Normal"/>
    <w:link w:val="FooterChar"/>
    <w:uiPriority w:val="99"/>
    <w:unhideWhenUsed/>
    <w:rsid w:val="008A6094"/>
    <w:pPr>
      <w:tabs>
        <w:tab w:val="center" w:pos="4513"/>
        <w:tab w:val="right" w:pos="9026"/>
      </w:tabs>
      <w:spacing w:line="240" w:lineRule="auto"/>
    </w:pPr>
  </w:style>
  <w:style w:type="character" w:customStyle="1" w:styleId="FooterChar">
    <w:name w:val="Footer Char"/>
    <w:basedOn w:val="DefaultParagraphFont"/>
    <w:link w:val="Footer"/>
    <w:uiPriority w:val="99"/>
    <w:rsid w:val="008A6094"/>
  </w:style>
  <w:style w:type="character" w:styleId="CommentReference">
    <w:name w:val="annotation reference"/>
    <w:basedOn w:val="DefaultParagraphFont"/>
    <w:uiPriority w:val="99"/>
    <w:semiHidden/>
    <w:unhideWhenUsed/>
    <w:rsid w:val="00BB7191"/>
    <w:rPr>
      <w:sz w:val="18"/>
      <w:szCs w:val="18"/>
    </w:rPr>
  </w:style>
  <w:style w:type="paragraph" w:styleId="CommentText">
    <w:name w:val="annotation text"/>
    <w:basedOn w:val="Normal"/>
    <w:link w:val="CommentTextChar"/>
    <w:uiPriority w:val="99"/>
    <w:semiHidden/>
    <w:unhideWhenUsed/>
    <w:rsid w:val="00BB7191"/>
    <w:pPr>
      <w:spacing w:line="240" w:lineRule="auto"/>
    </w:pPr>
  </w:style>
  <w:style w:type="character" w:customStyle="1" w:styleId="CommentTextChar">
    <w:name w:val="Comment Text Char"/>
    <w:basedOn w:val="DefaultParagraphFont"/>
    <w:link w:val="CommentText"/>
    <w:uiPriority w:val="99"/>
    <w:semiHidden/>
    <w:rsid w:val="00BB7191"/>
  </w:style>
  <w:style w:type="paragraph" w:styleId="CommentSubject">
    <w:name w:val="annotation subject"/>
    <w:basedOn w:val="CommentText"/>
    <w:next w:val="CommentText"/>
    <w:link w:val="CommentSubjectChar"/>
    <w:uiPriority w:val="99"/>
    <w:semiHidden/>
    <w:unhideWhenUsed/>
    <w:rsid w:val="00BB7191"/>
    <w:rPr>
      <w:bCs/>
      <w:sz w:val="20"/>
      <w:szCs w:val="20"/>
    </w:rPr>
  </w:style>
  <w:style w:type="character" w:customStyle="1" w:styleId="CommentSubjectChar">
    <w:name w:val="Comment Subject Char"/>
    <w:basedOn w:val="CommentTextChar"/>
    <w:link w:val="CommentSubject"/>
    <w:uiPriority w:val="99"/>
    <w:semiHidden/>
    <w:rsid w:val="00BB7191"/>
    <w:rPr>
      <w:bCs/>
      <w:sz w:val="20"/>
      <w:szCs w:val="20"/>
    </w:rPr>
  </w:style>
  <w:style w:type="paragraph" w:styleId="FootnoteText">
    <w:name w:val="footnote text"/>
    <w:basedOn w:val="Normal"/>
    <w:link w:val="FootnoteTextChar"/>
    <w:uiPriority w:val="99"/>
    <w:semiHidden/>
    <w:unhideWhenUsed/>
    <w:rsid w:val="00DB129B"/>
    <w:pPr>
      <w:spacing w:line="240" w:lineRule="auto"/>
    </w:pPr>
    <w:rPr>
      <w:sz w:val="20"/>
      <w:szCs w:val="20"/>
    </w:rPr>
  </w:style>
  <w:style w:type="character" w:customStyle="1" w:styleId="FootnoteTextChar">
    <w:name w:val="Footnote Text Char"/>
    <w:basedOn w:val="DefaultParagraphFont"/>
    <w:link w:val="FootnoteText"/>
    <w:uiPriority w:val="99"/>
    <w:semiHidden/>
    <w:rsid w:val="00DB129B"/>
    <w:rPr>
      <w:sz w:val="20"/>
      <w:szCs w:val="20"/>
    </w:rPr>
  </w:style>
  <w:style w:type="character" w:styleId="FootnoteReference">
    <w:name w:val="footnote reference"/>
    <w:basedOn w:val="DefaultParagraphFont"/>
    <w:uiPriority w:val="99"/>
    <w:semiHidden/>
    <w:unhideWhenUsed/>
    <w:rsid w:val="00DB129B"/>
    <w:rPr>
      <w:vertAlign w:val="superscript"/>
    </w:rPr>
  </w:style>
  <w:style w:type="character" w:styleId="Hyperlink">
    <w:name w:val="Hyperlink"/>
    <w:basedOn w:val="DefaultParagraphFont"/>
    <w:uiPriority w:val="99"/>
    <w:unhideWhenUsed/>
    <w:rsid w:val="00FA4849"/>
    <w:rPr>
      <w:color w:val="0000FF" w:themeColor="hyperlink"/>
      <w:u w:val="single"/>
    </w:rPr>
  </w:style>
  <w:style w:type="character" w:styleId="FollowedHyperlink">
    <w:name w:val="FollowedHyperlink"/>
    <w:basedOn w:val="DefaultParagraphFont"/>
    <w:uiPriority w:val="99"/>
    <w:semiHidden/>
    <w:unhideWhenUsed/>
    <w:rsid w:val="00FA48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isheries-conservation.bangor.ac.uk/wales/documents/61.pdf" TargetMode="External"/><Relationship Id="rId18" Type="http://schemas.openxmlformats.org/officeDocument/2006/relationships/hyperlink" Target="http://www.seafish.org/media/1459189/sif_1_websummary_v2.pdf"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fisheries-conservation.bangor.ac.uk/wales/documents/60.pdf" TargetMode="External"/><Relationship Id="rId17" Type="http://schemas.openxmlformats.org/officeDocument/2006/relationships/hyperlink" Target="http://www.seafish.org/about-seafish/our-structure/science-advisory-group-sa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eafish.org/about-seafish/news-and-events/news/national-fish-and-chip-awards-&#8211;-a-uk-wide-succes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sheries-conservation.bangor.ac.uk/wales/documents/59.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news.scotland.gov.uk/News/Scottish-levy-money-used-to-promote-Norwegian-fish-1e43.aspx" TargetMode="External"/><Relationship Id="rId23" Type="http://schemas.openxmlformats.org/officeDocument/2006/relationships/header" Target="header3.xml"/><Relationship Id="rId28" Type="http://schemas.openxmlformats.org/officeDocument/2006/relationships/customXml" Target="../customXml/item4.xml"/><Relationship Id="rId10" Type="http://schemas.openxmlformats.org/officeDocument/2006/relationships/hyperlink" Target="http://blog.through-the-gaps.co.uk/2015/10/australian-scientists-claim-100-years.html?utm_source=feedburner&amp;utm_medium=email&amp;utm_campaign=Feed%3A+ThroughTheGaps-NewlynFishingNews+%28Through+the+gaps%21+-+Newlyn+Fishing+News%29" TargetMode="External"/><Relationship Id="rId19" Type="http://schemas.openxmlformats.org/officeDocument/2006/relationships/hyperlink" Target="https://www.gov.uk/guidance/share-fisherman-tax-budgeting-schem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fooduw.org/" TargetMode="External"/><Relationship Id="rId22" Type="http://schemas.openxmlformats.org/officeDocument/2006/relationships/footer" Target="foot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eafish Open Document" ma:contentTypeID="0x010100FBC0F8BFD01A91498CA7837A71EEDFDB0100D8D74AD133DD5E4C9488BA264812959E" ma:contentTypeVersion="30" ma:contentTypeDescription="Seafish Open Document Content Type" ma:contentTypeScope="" ma:versionID="6cf6eeec6f8d0b88530e7c73574e6803">
  <xsd:schema xmlns:xsd="http://www.w3.org/2001/XMLSchema" xmlns:xs="http://www.w3.org/2001/XMLSchema" xmlns:p="http://schemas.microsoft.com/office/2006/metadata/properties" xmlns:ns2="cebd32e3-9ab6-41ee-b1af-b8405a8d4e68" xmlns:ns3="d4c1e97c-7a75-4aca-9712-5efb9ef450ab" targetNamespace="http://schemas.microsoft.com/office/2006/metadata/properties" ma:root="true" ma:fieldsID="c7adf362057f3fbfeab303a81cf00593" ns2:_="" ns3:_="">
    <xsd:import namespace="cebd32e3-9ab6-41ee-b1af-b8405a8d4e68"/>
    <xsd:import namespace="d4c1e97c-7a75-4aca-9712-5efb9ef450ab"/>
    <xsd:element name="properties">
      <xsd:complexType>
        <xsd:sequence>
          <xsd:element name="documentManagement">
            <xsd:complexType>
              <xsd:all>
                <xsd:element ref="ns2:PublicationDate"/>
                <xsd:element ref="ns2:DocumentSummary"/>
                <xsd:element ref="ns2:DocumentTopic" minOccurs="0"/>
                <xsd:element ref="ns2:DocumentAuthors" minOccurs="0"/>
                <xsd:element ref="ns2:MediaFormatOld" minOccurs="0"/>
                <xsd:element ref="ns2:PublicationRefNo" minOccurs="0"/>
                <xsd:element ref="ns2:ISBN" minOccurs="0"/>
                <xsd:element ref="ns2:LegacyId" minOccurs="0"/>
                <xsd:element ref="ns2:PubMonth" minOccurs="0"/>
                <xsd:element ref="ns2:PubYear" minOccurs="0"/>
                <xsd:element ref="ns2:MediaFormat" minOccurs="0"/>
                <xsd:element ref="ns2:DocumentAdded"/>
                <xsd:element ref="ns2:DocumentStatus"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d32e3-9ab6-41ee-b1af-b8405a8d4e68" elementFormDefault="qualified">
    <xsd:import namespace="http://schemas.microsoft.com/office/2006/documentManagement/types"/>
    <xsd:import namespace="http://schemas.microsoft.com/office/infopath/2007/PartnerControls"/>
    <xsd:element name="PublicationDate" ma:index="2" ma:displayName="Publication Date" ma:format="DateOnly" ma:internalName="PublicationDate">
      <xsd:simpleType>
        <xsd:restriction base="dms:DateTime"/>
      </xsd:simpleType>
    </xsd:element>
    <xsd:element name="DocumentSummary" ma:index="3" ma:displayName="Summary" ma:internalName="DocumentSummary" ma:readOnly="false">
      <xsd:simpleType>
        <xsd:restriction base="dms:Note">
          <xsd:maxLength value="255"/>
        </xsd:restriction>
      </xsd:simpleType>
    </xsd:element>
    <xsd:element name="DocumentTopic" ma:index="5" nillable="true" ma:displayName="Topic" ma:default="" ma:internalName="DocumentTopic">
      <xsd:complexType>
        <xsd:complexContent>
          <xsd:extension base="dms:MultiChoice">
            <xsd:sequence>
              <xsd:element name="Value" maxOccurs="unbounded" minOccurs="0" nillable="true">
                <xsd:simpleType>
                  <xsd:restriction base="dms:Choice">
                    <xsd:enumeration value="Technical Report"/>
                    <xsd:enumeration value="Factsheet/Datasheet"/>
                    <xsd:enumeration value="Corporate Document"/>
                    <xsd:enumeration value="Guidelines"/>
                    <xsd:enumeration value="Marine Survey"/>
                    <xsd:enumeration value="Training Material"/>
                    <xsd:enumeration value="Careers"/>
                    <xsd:enumeration value="Economics and Business"/>
                    <xsd:enumeration value="Aquaculture"/>
                    <xsd:enumeration value="IPF Final Reports"/>
                    <xsd:enumeration value="Other"/>
                    <xsd:enumeration value="Not known"/>
                    <xsd:enumeration value="Internal Seafish Report"/>
                    <xsd:enumeration value="Confidential Seafish Report"/>
                    <xsd:enumeration value="Seafood Guide"/>
                    <xsd:enumeration value=".Web-About Seafish"/>
                    <xsd:enumeration value=".Web-Changing Landscapes"/>
                    <xsd:enumeration value=".Web-Promoting Seafood"/>
                    <xsd:enumeration value=".Web-Responsible Sourcing"/>
                    <xsd:enumeration value=".Web-Safety and Training"/>
                    <xsd:enumeration value=".Web-Insight and Research"/>
                  </xsd:restriction>
                </xsd:simpleType>
              </xsd:element>
            </xsd:sequence>
          </xsd:extension>
        </xsd:complexContent>
      </xsd:complexType>
    </xsd:element>
    <xsd:element name="DocumentAuthors" ma:index="6" nillable="true" ma:displayName="Authors" ma:internalName="DocumentAuthors">
      <xsd:complexType>
        <xsd:complexContent>
          <xsd:extension base="dms:MultiChoice">
            <xsd:sequence>
              <xsd:element name="Value" maxOccurs="unbounded" minOccurs="0" nillable="true">
                <xsd:simpleType>
                  <xsd:restriction base="dms:Choice">
                    <xsd:enumeration value="A. Justel-Rubio"/>
                    <xsd:enumeration value="A. Lucchetti"/>
                    <xsd:enumeration value="A. Sala"/>
                    <xsd:enumeration value="A.Adams"/>
                    <xsd:enumeration value="A.B"/>
                    <xsd:enumeration value="A.Bent"/>
                    <xsd:enumeration value="A.Brown"/>
                    <xsd:enumeration value="A.C.C"/>
                    <xsd:enumeration value="A.Campbell"/>
                    <xsd:enumeration value="A.Chau"/>
                    <xsd:enumeration value="A.Copeland"/>
                    <xsd:enumeration value="A.Corcoran"/>
                    <xsd:enumeration value="A.Coutts"/>
                    <xsd:enumeration value="A.Dean"/>
                    <xsd:enumeration value="A.G.Hopper"/>
                    <xsd:enumeration value="A.Garthwaite"/>
                    <xsd:enumeration value="A.Grant"/>
                    <xsd:enumeration value="A.Hewer"/>
                    <xsd:enumeration value="A.J.Courtney"/>
                    <xsd:enumeration value="A.J.Dean"/>
                    <xsd:enumeration value="A.Kenny"/>
                    <xsd:enumeration value="A.Martin"/>
                    <xsd:enumeration value="A.Mills"/>
                    <xsd:enumeration value="A.Moody"/>
                    <xsd:enumeration value="A.Nicholson"/>
                    <xsd:enumeration value="A.P.Woolmer"/>
                    <xsd:enumeration value="A.R"/>
                    <xsd:enumeration value="A.Revill"/>
                    <xsd:enumeration value="A.S"/>
                    <xsd:enumeration value="A.Santos"/>
                    <xsd:enumeration value="A.Searle"/>
                    <xsd:enumeration value="A.Smith"/>
                    <xsd:enumeration value="A.Steel"/>
                    <xsd:enumeration value="A.Strickland"/>
                    <xsd:enumeration value="A.Thompson"/>
                    <xsd:enumeration value="A.Wilson"/>
                    <xsd:enumeration value="A.Woolmer"/>
                    <xsd:enumeration value="A.Younger"/>
                    <xsd:enumeration value="A.Younger"/>
                    <xsd:enumeration value="Acoura"/>
                    <xsd:enumeration value="Adam Brown"/>
                    <xsd:enumeration value="ADAS"/>
                    <xsd:enumeration value="ADAS Environment"/>
                    <xsd:enumeration value="AFBI"/>
                    <xsd:enumeration value="AGH"/>
                    <xsd:enumeration value="Agri Food and Biosciences Institute"/>
                    <xsd:enumeration value="Alan Dean"/>
                    <xsd:enumeration value="Alan Hayes"/>
                    <xsd:enumeration value="Alex Caveen"/>
                    <xsd:enumeration value="Alexander Schofield"/>
                    <xsd:enumeration value="Alison Austin"/>
                    <xsd:enumeration value="Ana Justel-Rubio"/>
                    <xsd:enumeration value="Ana Witteveen"/>
                    <xsd:enumeration value="Andrew FitzGerald"/>
                    <xsd:enumeration value="ANIFOP"/>
                    <xsd:enumeration value="Anne Cameron"/>
                    <xsd:enumeration value="Anne Wallace"/>
                    <xsd:enumeration value="Anne-Margaret Stewart"/>
                    <xsd:enumeration value="Aquafish Solutions Ltd."/>
                    <xsd:enumeration value="Aquatic Water Services Ltd."/>
                    <xsd:enumeration value="Ardtoe"/>
                    <xsd:enumeration value="Arina Motova"/>
                    <xsd:enumeration value="ASSG"/>
                    <xsd:enumeration value="Association of Port Health Authorities"/>
                    <xsd:enumeration value="Association of Public Analy"/>
                    <xsd:enumeration value="ATM"/>
                    <xsd:enumeration value="B.A"/>
                    <xsd:enumeration value="B.Ashcroft"/>
                    <xsd:enumeration value="B.Greenwood"/>
                    <xsd:enumeration value="B.H"/>
                    <xsd:enumeration value="B.Hughes"/>
                    <xsd:enumeration value="B.Mounce"/>
                    <xsd:enumeration value="B.Scannell"/>
                    <xsd:enumeration value="B.Thain"/>
                    <xsd:enumeration value="B.van Marlen"/>
                    <xsd:enumeration value="B.Wilson"/>
                    <xsd:enumeration value="BFFF"/>
                    <xsd:enumeration value="BHA"/>
                    <xsd:enumeration value="BIM Irish Sea Fisheries Board"/>
                    <xsd:enumeration value="Brahm Insight"/>
                    <xsd:enumeration value="BRC"/>
                    <xsd:enumeration value="British Marine Finfish Association"/>
                    <xsd:enumeration value="Bryony Townhill (Marine Climate Change Impacts Partnership)"/>
                    <xsd:enumeration value="C. Burton"/>
                    <xsd:enumeration value="C.A.Burton"/>
                    <xsd:enumeration value="C.A.Goudey"/>
                    <xsd:enumeration value="C.B"/>
                    <xsd:enumeration value="C.Baker"/>
                    <xsd:enumeration value="C.Brady"/>
                    <xsd:enumeration value="C.C"/>
                    <xsd:enumeration value="C.Carlton"/>
                    <xsd:enumeration value="C.Curr"/>
                    <xsd:enumeration value="C.Cutts"/>
                    <xsd:enumeration value="C.Daniels"/>
                    <xsd:enumeration value="C.E.P.Watson"/>
                    <xsd:enumeration value="C.E.Tucker"/>
                    <xsd:enumeration value="C.F.Jackson"/>
                    <xsd:enumeration value="C.Filippopoulos"/>
                    <xsd:enumeration value="C.Ford"/>
                    <xsd:enumeration value="C.G.S.W"/>
                    <xsd:enumeration value="C.H.Davies"/>
                    <xsd:enumeration value="C.J Cutts"/>
                    <xsd:enumeration value="C.J. Chapman"/>
                    <xsd:enumeration value="C.J.Ellis"/>
                    <xsd:enumeration value="C.Jackson"/>
                    <xsd:enumeration value="C.Knight"/>
                    <xsd:enumeration value="C.Lacamara"/>
                    <xsd:enumeration value="C.Leadley"/>
                    <xsd:enumeration value="C.M. Fortuna"/>
                    <xsd:enumeration value="C.Mazorra de Quero"/>
                    <xsd:enumeration value="C.Nevin"/>
                    <xsd:enumeration value="C.P.Baker"/>
                    <xsd:enumeration value="C.Roberts"/>
                    <xsd:enumeration value="C.Saurel"/>
                    <xsd:enumeration value="C.T.O"/>
                    <xsd:enumeration value="C.T.W.C"/>
                    <xsd:enumeration value="C.T.W.Curr"/>
                    <xsd:enumeration value="C.Tucker"/>
                    <xsd:enumeration value="C.W"/>
                    <xsd:enumeration value="C.Wells"/>
                    <xsd:enumeration value="C.Young"/>
                    <xsd:enumeration value="CA Burton"/>
                    <xsd:enumeration value="Camborne School of Mines"/>
                    <xsd:enumeration value="Campden BRI"/>
                    <xsd:enumeration value="Candida Barbato"/>
                    <xsd:enumeration value="Cardiff Economic Research Associates Ltd"/>
                    <xsd:enumeration value="Catriona Power"/>
                    <xsd:enumeration value="CC"/>
                    <xsd:enumeration value="CCFRA"/>
                    <xsd:enumeration value="Cefas"/>
                    <xsd:enumeration value="Centre for Aquaculture and Fisheries"/>
                    <xsd:enumeration value="CEPW"/>
                    <xsd:enumeration value="CEPW"/>
                    <xsd:enumeration value="CFPO"/>
                    <xsd:enumeration value="Chao Lu"/>
                    <xsd:enumeration value="Chelonia"/>
                    <xsd:enumeration value="China Ministry of Health"/>
                    <xsd:enumeration value="Chris Barbour"/>
                    <xsd:enumeration value="Chris Kirkland"/>
                    <xsd:enumeration value="Clifford A.Goudey"/>
                    <xsd:enumeration value="Clive Monk"/>
                    <xsd:enumeration value="Colin Brodie"/>
                    <xsd:enumeration value="Craig Burton"/>
                    <xsd:enumeration value="Crick Carlton"/>
                    <xsd:enumeration value="Cristina Fernandez"/>
                    <xsd:enumeration value="Cristina Pita"/>
                    <xsd:enumeration value="D. Itano"/>
                    <xsd:enumeration value="D.A"/>
                    <xsd:enumeration value="D.A.Masson"/>
                    <xsd:enumeration value="D.Amos"/>
                    <xsd:enumeration value="D.Amos"/>
                    <xsd:enumeration value="D.Boothroyd"/>
                    <xsd:enumeration value="D.Burdon"/>
                    <xsd:enumeration value="D.Cashmore"/>
                    <xsd:enumeration value="D.Cole"/>
                    <xsd:enumeration value="D.Cook"/>
                    <xsd:enumeration value="D.E.Ballam"/>
                    <xsd:enumeration value="D.Edwards"/>
                    <xsd:enumeration value="D.Elliot"/>
                    <xsd:enumeration value="D.G"/>
                    <xsd:enumeration value="D.Gowland"/>
                    <xsd:enumeration value="D.H"/>
                    <xsd:enumeration value="D.Harrison"/>
                    <xsd:enumeration value="D.Homer"/>
                    <xsd:enumeration value="D.Hornerm"/>
                    <xsd:enumeration value="D.J.Wood"/>
                    <xsd:enumeration value="D.L"/>
                    <xsd:enumeration value="D.Marshall"/>
                    <xsd:enumeration value="D.Miles"/>
                    <xsd:enumeration value="D.Miller"/>
                    <xsd:enumeration value="D.Oakes"/>
                    <xsd:enumeration value="D.P"/>
                    <xsd:enumeration value="D.Patterson"/>
                    <xsd:enumeration value="D.Pirie"/>
                    <xsd:enumeration value="D.Robertson"/>
                    <xsd:enumeration value="D.S"/>
                    <xsd:enumeration value="D.Steel"/>
                    <xsd:enumeration value="D.Sykes"/>
                    <xsd:enumeration value="D.Symes"/>
                    <xsd:enumeration value="D.Taylor"/>
                    <xsd:enumeration value="D.Tocher"/>
                    <xsd:enumeration value="D.W"/>
                    <xsd:enumeration value="D.Wood"/>
                    <xsd:enumeration value="D.Woods"/>
                    <xsd:enumeration value="Daniel Lee"/>
                    <xsd:enumeration value="Daniel McDonald"/>
                    <xsd:enumeration value="Daragh Browne"/>
                    <xsd:enumeration value="Darren Stevenson, Legal Director at Wiggin LLP"/>
                    <xsd:enumeration value="Dave Dewick"/>
                    <xsd:enumeration value="Dave Price"/>
                    <xsd:enumeration value="David Parish"/>
                    <xsd:enumeration value="David Parker"/>
                    <xsd:enumeration value="David Russell"/>
                    <xsd:enumeration value="David Sterling"/>
                    <xsd:enumeration value="Dawby"/>
                    <xsd:enumeration value="Dawn Sneddon"/>
                    <xsd:enumeration value="Dean Millar"/>
                    <xsd:enumeration value="Defra"/>
                    <xsd:enumeration value="DIFRES"/>
                    <xsd:enumeration value="DIFTA"/>
                    <xsd:enumeration value="DIFTA Denmark"/>
                    <xsd:enumeration value="DoH"/>
                    <xsd:enumeration value="Doug McLeod"/>
                    <xsd:enumeration value="Dr B. McAdam (Stirling University)"/>
                    <xsd:enumeration value="Dr J. Harman"/>
                    <xsd:enumeration value="Dr J. Pinnegar (CEFAS"/>
                    <xsd:enumeration value="Dr L. Falconer"/>
                    <xsd:enumeration value="Dr Stewart Brown (Stewart Brown Associates Ltd)"/>
                    <xsd:enumeration value="Dr T. Telfer"/>
                    <xsd:enumeration value="Dr Tom Pickerell (Tomolamola Consulting Ltd)"/>
                    <xsd:enumeration value="Dr. A.R.Hearn"/>
                    <xsd:enumeration value="Dr. Alan Heyworth"/>
                    <xsd:enumeration value="Dr. Alex Caveen"/>
                    <xsd:enumeration value="Dr. Andrew Jackson"/>
                    <xsd:enumeration value="Dr. Andrew Woolmer"/>
                    <xsd:enumeration value="Dr. Andy Revill"/>
                    <xsd:enumeration value="Dr. Angus Garrett"/>
                    <xsd:enumeration value="Dr. Annika Clements"/>
                    <xsd:enumeration value="Dr. Bill Roy"/>
                    <xsd:enumeration value="Dr. D.Robertson"/>
                    <xsd:enumeration value="Dr. E.Fossey"/>
                    <xsd:enumeration value="Dr. Edwards"/>
                    <xsd:enumeration value="Dr. Eric Edwards"/>
                    <xsd:enumeration value="Dr. Francis Murray"/>
                    <xsd:enumeration value="Dr. Hilmar Hinz"/>
                    <xsd:enumeration value="Dr. I.T.Mentjes"/>
                    <xsd:enumeration value="Dr. J.Sheperd"/>
                    <xsd:enumeration value="Dr. James Bron"/>
                    <xsd:enumeration value="Dr. James Treasurer"/>
                    <xsd:enumeration value="Dr. Jan G.Hiddink"/>
                    <xsd:enumeration value="Dr. Jim Treasurer, Dr T Atack"/>
                    <xsd:enumeration value="Dr. John Pinnegar"/>
                    <xsd:enumeration value="Dr. Jon Harman"/>
                    <xsd:enumeration value="Dr. M.Mühling"/>
                    <xsd:enumeration value="Dr. Matt Service"/>
                    <xsd:enumeration value="Dr. N.Lake"/>
                    <xsd:enumeration value="Dr. Rachel Burch"/>
                    <xsd:enumeration value="Dr. S.Davies"/>
                    <xsd:enumeration value="Dr. S.E.Taylor"/>
                    <xsd:enumeration value="E.Allison"/>
                    <xsd:enumeration value="E.Cochrane"/>
                    <xsd:enumeration value="E.Edwards"/>
                    <xsd:enumeration value="E.Fossey"/>
                    <xsd:enumeration value="E.Maxwell"/>
                    <xsd:enumeration value="E.Nicholls"/>
                    <xsd:enumeration value="E.W.Taylor"/>
                    <xsd:enumeration value="EA"/>
                    <xsd:enumeration value="Emi Katoh"/>
                    <xsd:enumeration value="Emma Bradshaw"/>
                    <xsd:enumeration value="Emma Brown"/>
                    <xsd:enumeration value="Emma White"/>
                    <xsd:enumeration value="Enrico Longoni"/>
                    <xsd:enumeration value="Epsom"/>
                    <xsd:enumeration value="Erik Lindebo"/>
                    <xsd:enumeration value="Eunice Pinn"/>
                    <xsd:enumeration value="Eurographic Ltd"/>
                    <xsd:enumeration value="European Food Safety Authority"/>
                    <xsd:enumeration value="F. De Carlo"/>
                    <xsd:enumeration value="F. Forget"/>
                    <xsd:enumeration value="F.Chopin"/>
                    <xsd:enumeration value="F.Dixon"/>
                    <xsd:enumeration value="F.Nimmo"/>
                    <xsd:enumeration value="Fanming Kong"/>
                    <xsd:enumeration value="FERU"/>
                    <xsd:enumeration value="FHF"/>
                    <xsd:enumeration value="Fiona Birch"/>
                    <xsd:enumeration value="Fiona Wright"/>
                    <xsd:enumeration value="Fisheries Research Services"/>
                    <xsd:enumeration value="Fishing News"/>
                    <xsd:enumeration value="FISHupdate"/>
                    <xsd:enumeration value="FPKTN"/>
                    <xsd:enumeration value="Francis Murray"/>
                    <xsd:enumeration value="Francisco Areal"/>
                    <xsd:enumeration value="Frank Armstrong"/>
                    <xsd:enumeration value="FRM Ltd."/>
                    <xsd:enumeration value="G McAllister"/>
                    <xsd:enumeration value="G. Moreno"/>
                    <xsd:enumeration value="G.A.Garthwaite"/>
                    <xsd:enumeration value="G.A.Webb"/>
                    <xsd:enumeration value="G.Bell"/>
                    <xsd:enumeration value="G.C"/>
                    <xsd:enumeration value="G.C.E"/>
                    <xsd:enumeration value="G.Cartwright"/>
                    <xsd:enumeration value="G.Course"/>
                    <xsd:enumeration value="G.Dunlin"/>
                    <xsd:enumeration value="G.Eveillard"/>
                    <xsd:enumeration value="G.F.Jackson"/>
                    <xsd:enumeration value="G.Gough"/>
                    <xsd:enumeration value="G.Mack"/>
                    <xsd:enumeration value="G.McKay"/>
                    <xsd:enumeration value="G.McLeod"/>
                    <xsd:enumeration value="G.P.Arnold"/>
                    <xsd:enumeration value="G.P.Course"/>
                    <xsd:enumeration value="G.Ritchie"/>
                    <xsd:enumeration value="G.Salze"/>
                    <xsd:enumeration value="G.Ward"/>
                    <xsd:enumeration value="Gang Wang"/>
                    <xsd:enumeration value="Gary Dunlin"/>
                    <xsd:enumeration value="Gary Hooper"/>
                    <xsd:enumeration value="Gavin Hatton"/>
                    <xsd:enumeration value="GC"/>
                    <xsd:enumeration value="GDCL"/>
                    <xsd:enumeration value="GMAV"/>
                    <xsd:enumeration value="Gordon Goldsworthy"/>
                    <xsd:enumeration value="Gorkana Group"/>
                    <xsd:enumeration value="Graham Pierce"/>
                    <xsd:enumeration value="GREAT"/>
                    <xsd:enumeration value="Gunnar Þórðarson"/>
                    <xsd:enumeration value="H.E.Bullock"/>
                    <xsd:enumeration value="H.English"/>
                    <xsd:enumeration value="H.McDiarmid"/>
                    <xsd:enumeration value="H.Q"/>
                    <xsd:enumeration value="H.R. Day"/>
                    <xsd:enumeration value="H.R.English"/>
                    <xsd:enumeration value="H.Ritchings"/>
                    <xsd:enumeration value="H.Teepsoo"/>
                    <xsd:enumeration value="H.W"/>
                    <xsd:enumeration value="Hannah Fawcett"/>
                    <xsd:enumeration value="Hannah Shaw"/>
                    <xsd:enumeration value="Hannah Thompson"/>
                    <xsd:enumeration value="Hazel Curtis"/>
                    <xsd:enumeration value="Hazel McShane"/>
                    <xsd:enumeration value="Heat &amp; Power Ltd."/>
                    <xsd:enumeration value="Heather Forbes"/>
                    <xsd:enumeration value="Heather Middleton"/>
                    <xsd:enumeration value="Helen Duggan"/>
                    <xsd:enumeration value="Hepples"/>
                    <xsd:enumeration value="Hilmar Hinz"/>
                    <xsd:enumeration value="HQ"/>
                    <xsd:enumeration value="HRE"/>
                    <xsd:enumeration value="Humber Seafood Institute"/>
                    <xsd:enumeration value="Humberside College of Higher Education"/>
                    <xsd:enumeration value="Hunterston"/>
                    <xsd:enumeration value="I. Berrill"/>
                    <xsd:enumeration value="I.F"/>
                    <xsd:enumeration value="I.Finley"/>
                    <xsd:enumeration value="I.Graham"/>
                    <xsd:enumeration value="I.Milligan"/>
                    <xsd:enumeration value="I.Tatterson"/>
                    <xsd:enumeration value="Iain Berrill (Scottish Salmon Producers Organisation)"/>
                    <xsd:enumeration value="Ian Laing"/>
                    <xsd:enumeration value="ICF"/>
                    <xsd:enumeration value="IFREMER France"/>
                    <xsd:enumeration value="Institute of Aquaculture, University of Stirling"/>
                    <xsd:enumeration value="Institute of Estuarine &amp; Coastal Studies, University of Hull"/>
                    <xsd:enumeration value="International Council for the Exploration of the Sea"/>
                    <xsd:enumeration value="International Society for the Study of Fatty Acids and Lipids"/>
                    <xsd:enumeration value="Ivan Bartolo"/>
                    <xsd:enumeration value="J.A"/>
                    <xsd:enumeration value="J.A.Shalliker"/>
                    <xsd:enumeration value="J.A.Upfield"/>
                    <xsd:enumeration value="J.Anderson"/>
                    <xsd:enumeration value="J.B.R"/>
                    <xsd:enumeration value="J.C"/>
                    <xsd:enumeration value="J.Carrick"/>
                    <xsd:enumeration value="J.Combes"/>
                    <xsd:enumeration value="J.D. Paul"/>
                    <xsd:enumeration value="J.D. Wood"/>
                    <xsd:enumeration value="J.D.Paul"/>
                    <xsd:enumeration value="J.D.Wood"/>
                    <xsd:enumeration value="J.Dunlop"/>
                    <xsd:enumeration value="J.E.B"/>
                    <xsd:enumeration value="J.E.D"/>
                    <xsd:enumeration value="J.E.Dye"/>
                    <xsd:enumeration value="J.E.Tumilty"/>
                    <xsd:enumeration value="J.Early"/>
                    <xsd:enumeration value="J.Eddom"/>
                    <xsd:enumeration value="J.Evans"/>
                    <xsd:enumeration value="J.Foster"/>
                    <xsd:enumeration value="J.Frederickson"/>
                    <xsd:enumeration value="J.Gascoigne"/>
                    <xsd:enumeration value="J.Grant"/>
                    <xsd:enumeration value="J.Grant"/>
                    <xsd:enumeration value="J.H.Brown"/>
                    <xsd:enumeration value="J.Harman"/>
                    <xsd:enumeration value="J.Hatchard"/>
                    <xsd:enumeration value="J.L.R"/>
                    <xsd:enumeration value="J.L.Robertson"/>
                    <xsd:enumeration value="J.Lansley"/>
                    <xsd:enumeration value="J.Lart"/>
                    <xsd:enumeration value="J.Lewis"/>
                    <xsd:enumeration value="J.M"/>
                    <xsd:enumeration value="J.M.Tower"/>
                    <xsd:enumeration value="J.M.Watson"/>
                    <xsd:enumeration value="J.MacMillan"/>
                    <xsd:enumeration value="J.MacNamara"/>
                    <xsd:enumeration value="J.May"/>
                    <xsd:enumeration value="J.McMillan"/>
                    <xsd:enumeration value="J.McNamara"/>
                    <xsd:enumeration value="J.Mikolajunas"/>
                    <xsd:enumeration value="J.Moore"/>
                    <xsd:enumeration value="J.Morris"/>
                    <xsd:enumeration value="J.N.Ward"/>
                    <xsd:enumeration value="J.NcNamara"/>
                    <xsd:enumeration value="J.Paul"/>
                    <xsd:enumeration value="J.R.Dye"/>
                    <xsd:enumeration value="J.R.Gifford"/>
                    <xsd:enumeration value="J.Rice"/>
                    <xsd:enumeration value="J.Rycroft"/>
                    <xsd:enumeration value="J.S"/>
                    <xsd:enumeration value="J.S.S"/>
                    <xsd:enumeration value="J.S.Saether"/>
                    <xsd:enumeration value="J.Shalliker"/>
                    <xsd:enumeration value="J.Sherwood"/>
                    <xsd:enumeration value="J.Slater"/>
                    <xsd:enumeration value="J.Smith"/>
                    <xsd:enumeration value="J.Swarbrick"/>
                    <xsd:enumeration value="J.T"/>
                    <xsd:enumeration value="J.T.Bryson"/>
                    <xsd:enumeration value="J.T.MacMillan"/>
                    <xsd:enumeration value="J.Tower"/>
                    <xsd:enumeration value="J.Treasurer"/>
                    <xsd:enumeration value="J.Tumilty"/>
                    <xsd:enumeration value="J.Upfield"/>
                    <xsd:enumeration value="J.W"/>
                    <xsd:enumeration value="J.W"/>
                    <xsd:enumeration value="J.W.Denton"/>
                    <xsd:enumeration value="J.Waterman"/>
                    <xsd:enumeration value="J.Watson"/>
                    <xsd:enumeration value="Jack Sewell"/>
                    <xsd:enumeration value="James Warwick"/>
                    <xsd:enumeration value="Jason Combes"/>
                    <xsd:enumeration value="Jennifer Russell"/>
                    <xsd:enumeration value="Jennifer Smith"/>
                    <xsd:enumeration value="Jeremy Sparks"/>
                    <xsd:enumeration value="Jim Ellis"/>
                    <xsd:enumeration value="Jim Hyam"/>
                    <xsd:enumeration value="Joe Cooper"/>
                    <xsd:enumeration value="John Anderson"/>
                    <xsd:enumeration value="John Barrington"/>
                    <xsd:enumeration value="John Cotter"/>
                    <xsd:enumeration value="John Foster"/>
                    <xsd:enumeration value="John Hambrey"/>
                    <xsd:enumeration value="John Hingley"/>
                    <xsd:enumeration value="John Lancaster"/>
                    <xsd:enumeration value="John O.S. Kennedy"/>
                    <xsd:enumeration value="John Richardson"/>
                    <xsd:enumeration value="John Wakeford"/>
                    <xsd:enumeration value="Jonas R.Vidarsson"/>
                    <xsd:enumeration value="José L. González Vecino"/>
                    <xsd:enumeration value="JSS"/>
                    <xsd:enumeration value="Julia Brooks"/>
                    <xsd:enumeration value="Julian Swarbrick"/>
                    <xsd:enumeration value="Julie Snowden"/>
                    <xsd:enumeration value="K.Adamson"/>
                    <xsd:enumeration value="K.Anderson"/>
                    <xsd:enumeration value="K.Arkley"/>
                    <xsd:enumeration value="K.C"/>
                    <xsd:enumeration value="K.C.Munday"/>
                    <xsd:enumeration value="K.D.Thompson"/>
                    <xsd:enumeration value="K.Day"/>
                    <xsd:enumeration value="K.Dye"/>
                    <xsd:enumeration value="K.Galloway"/>
                    <xsd:enumeration value="K.Graham"/>
                    <xsd:enumeration value="K.H"/>
                    <xsd:enumeration value="K.H.Haywood"/>
                    <xsd:enumeration value="K.Hairsine"/>
                    <xsd:enumeration value="K.Knox"/>
                    <xsd:enumeration value="K.Mazik"/>
                    <xsd:enumeration value="K.Singh"/>
                    <xsd:enumeration value="K.T.H"/>
                    <xsd:enumeration value="K.T.Howard"/>
                    <xsd:enumeration value="K.Tsontos"/>
                    <xsd:enumeration value="K.Waind"/>
                    <xsd:enumeration value="Karen Galloway"/>
                    <xsd:enumeration value="Karen Green"/>
                    <xsd:enumeration value="Karin Lüdemann/Wissenschaftsbüro"/>
                    <xsd:enumeration value="Kasia Kazimierczak"/>
                    <xsd:enumeration value="Kath Floater"/>
                    <xsd:enumeration value="Keith Hiscock"/>
                    <xsd:enumeration value="Keith Jeffrey"/>
                    <xsd:enumeration value="Ken Arkley"/>
                    <xsd:enumeration value="Kieran Westbrook"/>
                    <xsd:enumeration value="Kimberly Cullen"/>
                    <xsd:enumeration value="Kingfisher Information Services"/>
                    <xsd:enumeration value="Kirsten Milliken"/>
                    <xsd:enumeration value="KPMG AS"/>
                    <xsd:enumeration value="L Ridley"/>
                    <xsd:enumeration value="L. Dagorn"/>
                    <xsd:enumeration value="L.C.Ford"/>
                    <xsd:enumeration value="L.E.Hull"/>
                    <xsd:enumeration value="L.Ford"/>
                    <xsd:enumeration value="L.Hinchliff"/>
                    <xsd:enumeration value="L.Oxley"/>
                    <xsd:enumeration value="L.Pell"/>
                    <xsd:enumeration value="L.Readdy"/>
                    <xsd:enumeration value="L.Rooney"/>
                    <xsd:enumeration value="L.Webb"/>
                    <xsd:enumeration value="LACOTS"/>
                    <xsd:enumeration value="Laurence Rooney"/>
                    <xsd:enumeration value="Leatherhead Food Research"/>
                    <xsd:enumeration value="Lee Cocker"/>
                    <xsd:enumeration value="Lee Cooper"/>
                    <xsd:enumeration value="Lee Hastie"/>
                    <xsd:enumeration value="LEH"/>
                    <xsd:enumeration value="Leslsie Tait"/>
                    <xsd:enumeration value="Lewis Cowie"/>
                    <xsd:enumeration value="Lina-Lotta Lahdenkauppi"/>
                    <xsd:enumeration value="Liu Liping Sang Yanhua"/>
                    <xsd:enumeration value="Llyn Aquaculture Ltd."/>
                    <xsd:enumeration value="Loch Fyne Seafarms"/>
                    <xsd:enumeration value="LOCTS"/>
                    <xsd:enumeration value="Lorena Recio"/>
                    <xsd:enumeration value="Louise Jones"/>
                    <xsd:enumeration value="Louise Vaughan"/>
                    <xsd:enumeration value="Luis Cocas"/>
                    <xsd:enumeration value="Lynn Gilmore"/>
                    <xsd:enumeration value="M. Virgili"/>
                    <xsd:enumeration value="M.A.James"/>
                    <xsd:enumeration value="M.Anyadiegwu"/>
                    <xsd:enumeration value="M.Boulter"/>
                    <xsd:enumeration value="M.C.Platt"/>
                    <xsd:enumeration value="M.D"/>
                    <xsd:enumeration value="M.Daniels"/>
                    <xsd:enumeration value="M.Ellis"/>
                    <xsd:enumeration value="M.Emberton"/>
                    <xsd:enumeration value="M.George"/>
                    <xsd:enumeration value="M.Gillespie"/>
                    <xsd:enumeration value="M.Gray"/>
                    <xsd:enumeration value="M.H"/>
                    <xsd:enumeration value="M.Hamilton"/>
                    <xsd:enumeration value="M.Hatfield"/>
                    <xsd:enumeration value="M.Hayward"/>
                    <xsd:enumeration value="M.Humphrey"/>
                    <xsd:enumeration value="M.J.Campbell"/>
                    <xsd:enumeration value="M.J.Kaiser"/>
                    <xsd:enumeration value="M.J.S.G"/>
                    <xsd:enumeration value="M.James"/>
                    <xsd:enumeration value="M.Large"/>
                    <xsd:enumeration value="M.Lawton"/>
                    <xsd:enumeration value="M.Learmouth"/>
                    <xsd:enumeration value="M.M"/>
                    <xsd:enumeration value="M.Moore"/>
                    <xsd:enumeration value="M.Myers"/>
                    <xsd:enumeration value="M.Platt"/>
                    <xsd:enumeration value="M.Sturges"/>
                    <xsd:enumeration value="M.Syvret"/>
                    <xsd:enumeration value="M.Urch"/>
                    <xsd:enumeration value="M.Whitworth"/>
                    <xsd:enumeration value="MacMullen"/>
                    <xsd:enumeration value="Mafalda Viana"/>
                    <xsd:enumeration value="MAFF"/>
                    <xsd:enumeration value="Magnus L. Johnson"/>
                    <xsd:enumeration value="Malcolm Large"/>
                    <xsd:enumeration value="Mandy Pyke"/>
                    <xsd:enumeration value="Mao Hong"/>
                    <xsd:enumeration value="Marcus Jacklin"/>
                    <xsd:enumeration value="Marine and Coastguard Agency"/>
                    <xsd:enumeration value="Marine Stewardship Council"/>
                    <xsd:enumeration value="Marine Survey"/>
                    <xsd:enumeration value="MARITEK WORLDWIDE LTD"/>
                    <xsd:enumeration value="Mark Edmonds"/>
                    <xsd:enumeration value="Mark Gray"/>
                    <xsd:enumeration value="Mark O’Brien"/>
                    <xsd:enumeration value="Market Insight Team"/>
                    <xsd:enumeration value="Marta Moran Quintana"/>
                    <xsd:enumeration value="Martin Bowes"/>
                    <xsd:enumeration value="Martin Jaffa"/>
                    <xsd:enumeration value="Martin Syvret"/>
                    <xsd:enumeration value="Matthew Service"/>
                    <xsd:enumeration value="Melissa Pritchard"/>
                    <xsd:enumeration value="MH"/>
                    <xsd:enumeration value="Michael Bacon"/>
                    <xsd:enumeration value="Michael Humphrey"/>
                    <xsd:enumeration value="Michael Keatinge"/>
                    <xsd:enumeration value="Michaela Archer"/>
                    <xsd:enumeration value="Michel J.Kaiser"/>
                    <xsd:enumeration value="Mike Mitchell"/>
                    <xsd:enumeration value="Mike Montgomerie"/>
                    <xsd:enumeration value="Mike Park"/>
                    <xsd:enumeration value="Mike Smith"/>
                    <xsd:enumeration value="MRAG"/>
                    <xsd:enumeration value="Ms Amy Ridgeway"/>
                    <xsd:enumeration value="MTS"/>
                    <xsd:enumeration value="N Bailey"/>
                    <xsd:enumeration value="N.A.G"/>
                    <xsd:enumeration value="N.C.H.Lake"/>
                    <xsd:enumeration value="N.Downing"/>
                    <xsd:enumeration value="N.Garbutt"/>
                    <xsd:enumeration value="N.Graham"/>
                    <xsd:enumeration value="N.Hatfield"/>
                    <xsd:enumeration value="N.Kelly"/>
                    <xsd:enumeration value="N.M.K"/>
                    <xsd:enumeration value="N.M.Kerr"/>
                    <xsd:enumeration value="N.McEwan"/>
                    <xsd:enumeration value="N.McKeller"/>
                    <xsd:enumeration value="N.R.Halford"/>
                    <xsd:enumeration value="N.Ward"/>
                    <xsd:enumeration value="N.Whiteley"/>
                    <xsd:enumeration value="N.Wood"/>
                    <xsd:enumeration value="NAFC Marine Centre"/>
                    <xsd:enumeration value="Naomi McCann"/>
                    <xsd:enumeration value="Nathan de Rozarieux"/>
                    <xsd:enumeration value="National Health and Family Planning Commission"/>
                    <xsd:enumeration value="Nautilus Consultants"/>
                    <xsd:enumeration value="NFFO Services Ltd."/>
                    <xsd:enumeration value="NI Seafood Ind"/>
                    <xsd:enumeration value="Nia Whiteley"/>
                    <xsd:enumeration value="Nick Connelly"/>
                    <xsd:enumeration value="Nick Patience"/>
                    <xsd:enumeration value="Nofima"/>
                    <xsd:enumeration value="Norge"/>
                    <xsd:enumeration value="Norman"/>
                    <xsd:enumeration value="North Bay Shellfish Ltd"/>
                    <xsd:enumeration value="Northern Ireland Seafood"/>
                    <xsd:enumeration value="Not known"/>
                    <xsd:enumeration value="NSL"/>
                    <xsd:enumeration value="OceanWatch Australia"/>
                    <xsd:enumeration value="Oliver Tulley"/>
                    <xsd:enumeration value="Omnimas"/>
                    <xsd:enumeration value="Oscar Wilkie"/>
                    <xsd:enumeration value="Othniel Shellfish"/>
                    <xsd:enumeration value="P Gibson"/>
                    <xsd:enumeration value="P. Tyedmers (Dalhousie University)"/>
                    <xsd:enumeration value="P.B.Gallacher"/>
                    <xsd:enumeration value="P.Baird"/>
                    <xsd:enumeration value="P.Brown"/>
                    <xsd:enumeration value="P.C.Smith"/>
                    <xsd:enumeration value="P.D.Chaplin"/>
                    <xsd:enumeration value="P.G"/>
                    <xsd:enumeration value="P.G.W"/>
                    <xsd:enumeration value="P.Gatland"/>
                    <xsd:enumeration value="P.H.B"/>
                    <xsd:enumeration value="P.H.MacMullen"/>
                    <xsd:enumeration value="P.J.G"/>
                    <xsd:enumeration value="P.J.Hearn"/>
                    <xsd:enumeration value="P.Johnson"/>
                    <xsd:enumeration value="P.L. Newland"/>
                    <xsd:enumeration value="P.L.S"/>
                    <xsd:enumeration value="P.L.Smith"/>
                    <xsd:enumeration value="P.MacMullen"/>
                    <xsd:enumeration value="P.Math's"/>
                    <xsd:enumeration value="P.N"/>
                    <xsd:enumeration value="P.Neve"/>
                    <xsd:enumeration value="P.Posen"/>
                    <xsd:enumeration value="P.Prout"/>
                    <xsd:enumeration value="P.S"/>
                    <xsd:enumeration value="P.Smith"/>
                    <xsd:enumeration value="P.T.Franklin"/>
                    <xsd:enumeration value="P.Tiffney"/>
                    <xsd:enumeration value="P.Townend"/>
                    <xsd:enumeration value="P.V"/>
                    <xsd:enumeration value="P.W"/>
                    <xsd:enumeration value="P.Watson"/>
                    <xsd:enumeration value="P.Watts"/>
                    <xsd:enumeration value="P.White"/>
                    <xsd:enumeration value="P.Wilson"/>
                    <xsd:enumeration value="P.Wood"/>
                    <xsd:enumeration value="Paul Buckley (Marine Climate Change Impacts Partnership)"/>
                    <xsd:enumeration value="Paul Butler"/>
                    <xsd:enumeration value="Paul Medley"/>
                    <xsd:enumeration value="Paul Neve"/>
                    <xsd:enumeration value="Peter Tarrant"/>
                    <xsd:enumeration value="Peter Tyndall"/>
                    <xsd:enumeration value="Peter Walker"/>
                    <xsd:enumeration value="Peter Warren"/>
                    <xsd:enumeration value="Peter Wilson"/>
                    <xsd:enumeration value="Phil MacMullen"/>
                    <xsd:enumeration value="Phil Prout"/>
                    <xsd:enumeration value="Phillip Quirie"/>
                    <xsd:enumeration value="Pingguo He"/>
                    <xsd:enumeration value="PIRA"/>
                    <xsd:enumeration value="PIRA International"/>
                    <xsd:enumeration value="PJH"/>
                    <xsd:enumeration value="Platt"/>
                    <xsd:enumeration value="Plymouth Poly"/>
                    <xsd:enumeration value="Porter"/>
                    <xsd:enumeration value="Poseidon Aquatic Resource Management Ltd."/>
                    <xsd:enumeration value="Poseidon ARM and BTS"/>
                    <xsd:enumeration value="Prof. Michel J.Kaiser"/>
                    <xsd:enumeration value="Professor Laurence Mee"/>
                    <xsd:enumeration value="PT"/>
                    <xsd:enumeration value="Pyke and Deane Aquaculture Consultants"/>
                    <xsd:enumeration value="Qiang Weiguo"/>
                    <xsd:enumeration value="Qing Lv"/>
                    <xsd:enumeration value="Quality Assurance Department"/>
                    <xsd:enumeration value="R J Fryer"/>
                    <xsd:enumeration value="R J Kynoch"/>
                    <xsd:enumeration value="R Johnson"/>
                    <xsd:enumeration value="R S T Ferro"/>
                    <xsd:enumeration value="R. Land"/>
                    <xsd:enumeration value="R. Parker (Dalhousie University)"/>
                    <xsd:enumeration value="R.A.Reese"/>
                    <xsd:enumeration value="R.B.Watt"/>
                    <xsd:enumeration value="R.Bennett"/>
                    <xsd:enumeration value="R.Boyle"/>
                    <xsd:enumeration value="R.Bricknell"/>
                    <xsd:enumeration value="R.C"/>
                    <xsd:enumeration value="R.C"/>
                    <xsd:enumeration value="R.Campbell"/>
                    <xsd:enumeration value="R.Cappell"/>
                    <xsd:enumeration value="R.Curtis"/>
                    <xsd:enumeration value="R.D.E"/>
                    <xsd:enumeration value="R.E"/>
                    <xsd:enumeration value="R.Ellis"/>
                    <xsd:enumeration value="R.Enever"/>
                    <xsd:enumeration value="R.F"/>
                    <xsd:enumeration value="R.F.V"/>
                    <xsd:enumeration value="R.Finbow"/>
                    <xsd:enumeration value="R.Forster"/>
                    <xsd:enumeration value="R.Gara"/>
                    <xsd:enumeration value="R.H"/>
                    <xsd:enumeration value="R.Hill"/>
                    <xsd:enumeration value="R.Horton"/>
                    <xsd:enumeration value="R.J"/>
                    <xsd:enumeration value="R.J.A. Nichol"/>
                    <xsd:enumeration value="R.J.A.N"/>
                    <xsd:enumeration value="R.J.A.Nicholson"/>
                    <xsd:enumeration value="R.J.Shields"/>
                    <xsd:enumeration value="R.J.Slaski"/>
                    <xsd:enumeration value="R.Johnson"/>
                    <xsd:enumeration value="R.L"/>
                    <xsd:enumeration value="R.Leach"/>
                    <xsd:enumeration value="R.Lee"/>
                    <xsd:enumeration value="R.McCormack"/>
                    <xsd:enumeration value="R.McK"/>
                    <xsd:enumeration value="R.McM"/>
                    <xsd:enumeration value="R.Mounce"/>
                    <xsd:enumeration value="R.N"/>
                    <xsd:enumeration value="R.Nicholson"/>
                    <xsd:enumeration value="R.Pryor"/>
                    <xsd:enumeration value="R.S Batty"/>
                    <xsd:enumeration value="R.S.Horton"/>
                    <xsd:enumeration value="R.S.Mounce"/>
                    <xsd:enumeration value="R.S.T.Ferro"/>
                    <xsd:enumeration value="R.S.Walker"/>
                    <xsd:enumeration value="R.Seidel"/>
                    <xsd:enumeration value="R.Slaski"/>
                    <xsd:enumeration value="R.Uglow"/>
                    <xsd:enumeration value="R.W.Ellis"/>
                    <xsd:enumeration value="R.White"/>
                    <xsd:enumeration value="R.Whiteley"/>
                    <xsd:enumeration value="Rannva Danielsen"/>
                    <xsd:enumeration value="RB"/>
                    <xsd:enumeration value="Rebecca Harris"/>
                    <xsd:enumeration value="Richard Briggs"/>
                    <xsd:enumeration value="Richard Caslake"/>
                    <xsd:enumeration value="Richard Curtin"/>
                    <xsd:enumeration value="Richard L Shelmerdine"/>
                    <xsd:enumeration value="Richard Wardell"/>
                    <xsd:enumeration value="Richard Watson"/>
                    <xsd:enumeration value="RJA"/>
                    <xsd:enumeration value="Rjan"/>
                    <xsd:enumeration value="Rjan"/>
                    <xsd:enumeration value="RML Gratacap"/>
                    <xsd:enumeration value="Rob Tinch"/>
                    <xsd:enumeration value="Robert Clark"/>
                    <xsd:enumeration value="Robert Dawe"/>
                    <xsd:enumeration value="Robert Gillett"/>
                    <xsd:enumeration value="Robert Young"/>
                    <xsd:enumeration value="Rod Cappell"/>
                    <xsd:enumeration value="Roger B. Larsen"/>
                    <xsd:enumeration value="Roger Plant"/>
                    <xsd:enumeration value="Ronán Cosgrove"/>
                    <xsd:enumeration value="Roy Sutherland"/>
                    <xsd:enumeration value="RvZ"/>
                    <xsd:enumeration value="S M Anton"/>
                    <xsd:enumeration value="S. Anton (Seafish)"/>
                    <xsd:enumeration value="S.A.Horsfall"/>
                    <xsd:enumeration value="S.Antezana"/>
                    <xsd:enumeration value="S.Anton"/>
                    <xsd:enumeration value="S.Bark"/>
                    <xsd:enumeration value="S.D.Utting"/>
                    <xsd:enumeration value="S.Fiddy"/>
                    <xsd:enumeration value="S.H"/>
                    <xsd:enumeration value="S.Hepples"/>
                    <xsd:enumeration value="S.Hookam"/>
                    <xsd:enumeration value="S.Horsfall"/>
                    <xsd:enumeration value="S.K"/>
                    <xsd:enumeration value="S.Kingwell"/>
                    <xsd:enumeration value="S.Macinko"/>
                    <xsd:enumeration value="S.Metz"/>
                    <xsd:enumeration value="S.Millar"/>
                    <xsd:enumeration value="S.R"/>
                    <xsd:enumeration value="S.Ross-Smith"/>
                    <xsd:enumeration value="S.Shepherd"/>
                    <xsd:enumeration value="S.Sheppard Fidler"/>
                    <xsd:enumeration value="S.T.H"/>
                    <xsd:enumeration value="S.Walmsley"/>
                    <xsd:enumeration value="S.Wyman"/>
                    <xsd:enumeration value="S.Xu"/>
                    <xsd:enumeration value="SAGB"/>
                    <xsd:enumeration value="Sam Rush"/>
                    <xsd:enumeration value="Samuel Shephard"/>
                    <xsd:enumeration value="Sansanee Wangvoralak"/>
                    <xsd:enumeration value="Sarah Horsfall"/>
                    <xsd:enumeration value="SC Mangi"/>
                    <xsd:enumeration value="Scottish Association for Marine Science"/>
                    <xsd:enumeration value="Sea Fish Industrial Development Unit"/>
                    <xsd:enumeration value="Sea Fish Industry Authority"/>
                    <xsd:enumeration value="Seafish"/>
                    <xsd:enumeration value="Seafish Aquaculture"/>
                    <xsd:enumeration value="Seafish Corporate Comms"/>
                    <xsd:enumeration value="Seafish Economics"/>
                    <xsd:enumeration value="Seafish Gear Technology"/>
                    <xsd:enumeration value="Seafish Industrial Development Unit"/>
                    <xsd:enumeration value="Seafish Legislation"/>
                    <xsd:enumeration value="Seafish Marine Services"/>
                    <xsd:enumeration value="Seafish Market Insight"/>
                    <xsd:enumeration value="Seafish Marketing"/>
                    <xsd:enumeration value="Seafish Marketing and Reynier Research Ltd."/>
                    <xsd:enumeration value="Seafish Marketing Communications"/>
                    <xsd:enumeration value="Seafish R &amp; D"/>
                    <xsd:enumeration value="Seafish Technology"/>
                    <xsd:enumeration value="Seafish Training"/>
                    <xsd:enumeration value="Seafood 2040"/>
                    <xsd:enumeration value="Seafood Scotland"/>
                    <xsd:enumeration value="Sébastien Metz"/>
                    <xsd:enumeration value="SFIA"/>
                    <xsd:enumeration value="SFIA Hull"/>
                    <xsd:enumeration value="SFIA Industrial Development Unit"/>
                    <xsd:enumeration value="Shaoping Gu"/>
                    <xsd:enumeration value="Sharon Burke"/>
                    <xsd:enumeration value="Shaun Doran"/>
                    <xsd:enumeration value="Shellfish Association of Great Britain"/>
                    <xsd:enumeration value="Shellfish Committee"/>
                    <xsd:enumeration value="Shipowner Ltd."/>
                    <xsd:enumeration value="Simon Mardle"/>
                    <xsd:enumeration value="Simon Potten"/>
                    <xsd:enumeration value="Simon Wadsworth"/>
                    <xsd:enumeration value="SINTEF Fisheries and Aquaculture"/>
                    <xsd:enumeration value="SK"/>
                    <xsd:enumeration value="SMillar"/>
                    <xsd:enumeration value="SMRU"/>
                    <xsd:enumeration value="SOAEFD"/>
                    <xsd:enumeration value="SOAFD"/>
                    <xsd:enumeration value="Solway Marine Oysters"/>
                    <xsd:enumeration value="Sophie des Clers"/>
                    <xsd:enumeration value="Sophy McCully"/>
                    <xsd:enumeration value="Stephen Lockwood"/>
                    <xsd:enumeration value="Steve Eayrs"/>
                    <xsd:enumeration value="Steve Lawrence"/>
                    <xsd:enumeration value="Steven Votier"/>
                    <xsd:enumeration value="Stirling University"/>
                    <xsd:enumeration value="Struan Noble"/>
                    <xsd:enumeration value="Stuart Masson"/>
                    <xsd:enumeration value="Sue Evans"/>
                    <xsd:enumeration value="Sue Utting"/>
                    <xsd:enumeration value="Susan Anton"/>
                    <xsd:enumeration value="Sussex Sea Fisheries District Committee"/>
                    <xsd:enumeration value="Suzi Pegg"/>
                    <xsd:enumeration value="Suzi Pegg-Darlison"/>
                    <xsd:enumeration value="Sven Koschinski/Meereszoologie"/>
                    <xsd:enumeration value="T.Abram"/>
                    <xsd:enumeration value="T.E.White"/>
                    <xsd:enumeration value="T.Eggett"/>
                    <xsd:enumeration value="T.Goodwin"/>
                    <xsd:enumeration value="T.Gross"/>
                    <xsd:enumeration value="T.H.Birkbeck"/>
                    <xsd:enumeration value="T.H.Porter"/>
                    <xsd:enumeration value="T.L Catchpole"/>
                    <xsd:enumeration value="T.Misson"/>
                    <xsd:enumeration value="T.O"/>
                    <xsd:enumeration value="T.Raylor"/>
                    <xsd:enumeration value="T.Rossiter"/>
                    <xsd:enumeration value="T.S.O"/>
                    <xsd:enumeration value="T.W"/>
                    <xsd:enumeration value="T.Wieland"/>
                    <xsd:enumeration value="T.Wray"/>
                    <xsd:enumeration value="Tara McCarthy"/>
                    <xsd:enumeration value="Tegen Mor Fisheries Consultants"/>
                    <xsd:enumeration value="The Fraser of Allander Institute for Research on the Scottish Economy"/>
                    <xsd:enumeration value="The National Health and Family Planning Commission of the People’s Republic of China"/>
                    <xsd:enumeration value="The Sea Fish Industry Authority"/>
                    <xsd:enumeration value="The Shellfish Association of Great Britain"/>
                    <xsd:enumeration value="Thomas Breithaupt"/>
                    <xsd:enumeration value="Thomas Clifford"/>
                    <xsd:enumeration value="Tim Huntingdon"/>
                    <xsd:enumeration value="Tom Catchpole"/>
                    <xsd:enumeration value="Tom Pickerell"/>
                    <xsd:enumeration value="Tom Rossiter"/>
                    <xsd:enumeration value="Tony Garthwaite"/>
                    <xsd:enumeration value="Tony Legg CIBiol MIBiol MIFM"/>
                    <xsd:enumeration value="Tristan Southall"/>
                    <xsd:enumeration value="Tsvetina Yordanova"/>
                    <xsd:enumeration value="UK Association of Frozen Food Producers"/>
                    <xsd:enumeration value="Ulrik Jes Hansen"/>
                    <xsd:enumeration value="University of Aberdeen, School of Biological Sciences"/>
                    <xsd:enumeration value="University of Hull"/>
                    <xsd:enumeration value="Unknown"/>
                    <xsd:enumeration value="V. Restrepo"/>
                    <xsd:enumeration value="Vericatch"/>
                    <xsd:enumeration value="Víctor Restrepo"/>
                    <xsd:enumeration value="W R Turrell"/>
                    <xsd:enumeration value="W.Brugge"/>
                    <xsd:enumeration value="W.D"/>
                    <xsd:enumeration value="W.Denton"/>
                    <xsd:enumeration value="W.E.Taylor"/>
                    <xsd:enumeration value="W.M.Broncke"/>
                    <xsd:enumeration value="W.O.C"/>
                    <xsd:enumeration value="W.Phillips"/>
                    <xsd:enumeration value="W.Roy"/>
                    <xsd:enumeration value="W.Siddle"/>
                    <xsd:enumeration value="W.Smith"/>
                    <xsd:enumeration value="W.Yu"/>
                    <xsd:enumeration value="Wade Whitelaw"/>
                    <xsd:enumeration value="Walter Crozier"/>
                    <xsd:enumeration value="WD"/>
                    <xsd:enumeration value="Welsh Fishing Safety Committee in collaboration with Seafish (EMFF funding via Welsh Government)"/>
                    <xsd:enumeration value="WFA Industrial Development Unit"/>
                    <xsd:enumeration value="Wilber R. Seidel"/>
                    <xsd:enumeration value="William Lart"/>
                    <xsd:enumeration value="WS"/>
                    <xsd:enumeration value="Xiao Chen"/>
                    <xsd:enumeration value="Xiaowei Shi"/>
                    <xsd:enumeration value="Yang Huifen"/>
                    <xsd:enumeration value="Yolanda Corripio Miyar"/>
                    <xsd:enumeration value="Youngs Sea Foods"/>
                    <xsd:enumeration value="Yuan Aiping"/>
                    <xsd:enumeration value="Z.Wu"/>
                    <xsd:enumeration value="Zoe Healey"/>
                  </xsd:restriction>
                </xsd:simpleType>
              </xsd:element>
            </xsd:sequence>
          </xsd:extension>
        </xsd:complexContent>
      </xsd:complexType>
    </xsd:element>
    <xsd:element name="MediaFormatOld" ma:index="7" nillable="true" ma:displayName="Media Format Old" ma:internalName="MediaFormatOld">
      <xsd:simpleType>
        <xsd:restriction base="dms:Text"/>
      </xsd:simpleType>
    </xsd:element>
    <xsd:element name="PublicationRefNo" ma:index="8" nillable="true" ma:displayName="Publication Reference Number" ma:internalName="PublicationRefNo">
      <xsd:simpleType>
        <xsd:restriction base="dms:Text"/>
      </xsd:simpleType>
    </xsd:element>
    <xsd:element name="ISBN" ma:index="9" nillable="true" ma:displayName="ISBN" ma:internalName="ISBN">
      <xsd:simpleType>
        <xsd:restriction base="dms:Text"/>
      </xsd:simpleType>
    </xsd:element>
    <xsd:element name="LegacyId" ma:index="10" nillable="true" ma:displayName="Legacy Id" ma:hidden="true" ma:internalName="LegacyId" ma:readOnly="false">
      <xsd:simpleType>
        <xsd:restriction base="dms:Text"/>
      </xsd:simpleType>
    </xsd:element>
    <xsd:element name="PubMonth" ma:index="11" nillable="true" ma:displayName="Publication Month" ma:hidden="true" ma:internalName="PubMonth" ma:readOnly="false">
      <xsd:simpleType>
        <xsd:restriction base="dms:Text"/>
      </xsd:simpleType>
    </xsd:element>
    <xsd:element name="PubYear" ma:index="12" nillable="true" ma:displayName="Publication Year" ma:hidden="true" ma:indexed="true" ma:internalName="PubYear">
      <xsd:simpleType>
        <xsd:restriction base="dms:Text"/>
      </xsd:simpleType>
    </xsd:element>
    <xsd:element name="MediaFormat" ma:index="13" nillable="true" ma:displayName="Media Format" ma:default="" ma:format="Dropdown" ma:internalName="MediaFormat">
      <xsd:simpleType>
        <xsd:restriction base="dms:Choice">
          <xsd:enumeration value="Download"/>
          <xsd:enumeration value="CD"/>
          <xsd:enumeration value="Web Page"/>
          <xsd:enumeration value="Paper"/>
          <xsd:enumeration value="Booklet or leaflet"/>
          <xsd:enumeration value="Other"/>
          <xsd:enumeration value="Not known"/>
          <xsd:enumeration value="Book"/>
          <xsd:enumeration value="Video"/>
          <xsd:enumeration value="Manual"/>
          <xsd:enumeration value="Open learning module"/>
          <xsd:enumeration value="Distance learning pack"/>
          <xsd:enumeration value="OLM with video"/>
          <xsd:enumeration value="DVD"/>
        </xsd:restriction>
      </xsd:simpleType>
    </xsd:element>
    <xsd:element name="DocumentAdded" ma:index="14" ma:displayName="Added" ma:format="DateOnly" ma:indexed="true" ma:internalName="DocumentAdded">
      <xsd:simpleType>
        <xsd:restriction base="dms:DateTime"/>
      </xsd:simpleType>
    </xsd:element>
    <xsd:element name="DocumentStatus" ma:index="15" nillable="true" ma:displayName="Document Status" ma:default="Unpublished" ma:format="Dropdown" ma:indexed="true" ma:internalName="DocumentStatus">
      <xsd:simpleType>
        <xsd:restriction base="dms:Choice">
          <xsd:enumeration value="Deleted"/>
          <xsd:enumeration value="Unpublished"/>
          <xsd:enumeration value="Published"/>
          <xsd:enumeration value="Archiv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1e97c-7a75-4aca-9712-5efb9ef450ab"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Year xmlns="cebd32e3-9ab6-41ee-b1af-b8405a8d4e68" xsi:nil="true"/>
    <MediaFormatOld xmlns="cebd32e3-9ab6-41ee-b1af-b8405a8d4e68" xsi:nil="true"/>
    <DocumentTopic xmlns="cebd32e3-9ab6-41ee-b1af-b8405a8d4e68" xsi:nil="true"/>
    <ISBN xmlns="cebd32e3-9ab6-41ee-b1af-b8405a8d4e68" xsi:nil="true"/>
    <DocumentStatus xmlns="cebd32e3-9ab6-41ee-b1af-b8405a8d4e68">Published</DocumentStatus>
    <PublicationDate xmlns="cebd32e3-9ab6-41ee-b1af-b8405a8d4e68"/>
    <PubMonth xmlns="cebd32e3-9ab6-41ee-b1af-b8405a8d4e68" xsi:nil="true"/>
    <DocumentAdded xmlns="cebd32e3-9ab6-41ee-b1af-b8405a8d4e68">2000-01-01T00:00:00+00:00</DocumentAdded>
    <PublicationRefNo xmlns="cebd32e3-9ab6-41ee-b1af-b8405a8d4e68" xsi:nil="true"/>
    <DocumentAuthors xmlns="cebd32e3-9ab6-41ee-b1af-b8405a8d4e68" xsi:nil="true"/>
    <LegacyId xmlns="cebd32e3-9ab6-41ee-b1af-b8405a8d4e68" xsi:nil="true"/>
    <DocumentSummary xmlns="cebd32e3-9ab6-41ee-b1af-b8405a8d4e68"/>
    <MediaFormat xmlns="cebd32e3-9ab6-41ee-b1af-b8405a8d4e68" xsi:nil="true"/>
  </documentManagement>
</p:properties>
</file>

<file path=customXml/itemProps1.xml><?xml version="1.0" encoding="utf-8"?>
<ds:datastoreItem xmlns:ds="http://schemas.openxmlformats.org/officeDocument/2006/customXml" ds:itemID="{0AAA18F5-BD1F-4DFE-9211-55523FEF1D7C}">
  <ds:schemaRefs>
    <ds:schemaRef ds:uri="http://schemas.openxmlformats.org/officeDocument/2006/bibliography"/>
  </ds:schemaRefs>
</ds:datastoreItem>
</file>

<file path=customXml/itemProps2.xml><?xml version="1.0" encoding="utf-8"?>
<ds:datastoreItem xmlns:ds="http://schemas.openxmlformats.org/officeDocument/2006/customXml" ds:itemID="{36034589-3D36-4E92-BB54-3AC1E82EB9E5}"/>
</file>

<file path=customXml/itemProps3.xml><?xml version="1.0" encoding="utf-8"?>
<ds:datastoreItem xmlns:ds="http://schemas.openxmlformats.org/officeDocument/2006/customXml" ds:itemID="{90A7A703-59CE-4934-A6F5-C883580D9197}"/>
</file>

<file path=customXml/itemProps4.xml><?xml version="1.0" encoding="utf-8"?>
<ds:datastoreItem xmlns:ds="http://schemas.openxmlformats.org/officeDocument/2006/customXml" ds:itemID="{2118C3BB-67AD-4E1A-B5F5-AA36C27E0F42}"/>
</file>

<file path=docProps/app.xml><?xml version="1.0" encoding="utf-8"?>
<Properties xmlns="http://schemas.openxmlformats.org/officeDocument/2006/extended-properties" xmlns:vt="http://schemas.openxmlformats.org/officeDocument/2006/docPropsVTypes">
  <Template>Normal</Template>
  <TotalTime>0</TotalTime>
  <Pages>8</Pages>
  <Words>2815</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Seafish Industry Authority</Company>
  <LinksUpToDate>false</LinksUpToDate>
  <CharactersWithSpaces>18824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monday-19-october-2015-d-_-e-panel-draft-minutes.docx </dc:title>
  <dc:creator>Tricia Jordan</dc:creator>
  <cp:lastModifiedBy>Simon Potten</cp:lastModifiedBy>
  <cp:revision>2</cp:revision>
  <cp:lastPrinted>2014-06-26T11:57:00Z</cp:lastPrinted>
  <dcterms:created xsi:type="dcterms:W3CDTF">2016-04-08T15:54:00Z</dcterms:created>
  <dcterms:modified xsi:type="dcterms:W3CDTF">2016-04-08T15:54:00Z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0x010100FBC0F8BFD01A91498CA7837A71EEDFDB0100D8D74AD133DD5E4C9488BA264812959E</vt:lpwstr>
  </property>
</Properties>
</file>